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FAC" w:rsidRDefault="00A102CA">
      <w:pPr>
        <w:pStyle w:val="Standard"/>
        <w:spacing w:after="0" w:line="240" w:lineRule="auto"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муниципальное бюджетное учреждение </w:t>
      </w:r>
    </w:p>
    <w:p w:rsidR="00A66FAC" w:rsidRDefault="00A102CA">
      <w:pPr>
        <w:pStyle w:val="Standard"/>
        <w:spacing w:after="0" w:line="240" w:lineRule="auto"/>
        <w:jc w:val="center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дополнительного образования </w:t>
      </w:r>
    </w:p>
    <w:p w:rsidR="00716F24" w:rsidRDefault="00A102CA">
      <w:pPr>
        <w:pStyle w:val="Standard"/>
        <w:spacing w:after="0" w:line="240" w:lineRule="auto"/>
        <w:jc w:val="center"/>
      </w:pPr>
      <w:bookmarkStart w:id="0" w:name="_GoBack"/>
      <w:bookmarkEnd w:id="0"/>
      <w:r>
        <w:rPr>
          <w:rFonts w:ascii="Times New Roman" w:hAnsi="Times New Roman"/>
          <w:sz w:val="28"/>
          <w:szCs w:val="32"/>
        </w:rPr>
        <w:t>«Череповецкая районная школа искусств»</w:t>
      </w:r>
    </w:p>
    <w:p w:rsidR="00716F24" w:rsidRDefault="00716F24">
      <w:pPr>
        <w:pStyle w:val="Standard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6F24" w:rsidRDefault="00A66FAC" w:rsidP="00A66FAC">
      <w:pPr>
        <w:pStyle w:val="Standard"/>
        <w:tabs>
          <w:tab w:val="left" w:pos="899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32"/>
        </w:rPr>
        <w:drawing>
          <wp:inline distT="0" distB="0" distL="0" distR="0" wp14:anchorId="1E2C4D6F" wp14:editId="24A36A9A">
            <wp:extent cx="6116128" cy="2104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4" b="66940"/>
                    <a:stretch/>
                  </pic:blipFill>
                  <pic:spPr bwMode="auto">
                    <a:xfrm>
                      <a:off x="0" y="0"/>
                      <a:ext cx="6119495" cy="210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6FAC" w:rsidRDefault="00A102CA" w:rsidP="00A66FAC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A66FAC">
        <w:rPr>
          <w:rFonts w:ascii="Times New Roman" w:hAnsi="Times New Roman" w:cs="Times New Roman"/>
          <w:b/>
          <w:sz w:val="40"/>
          <w:szCs w:val="32"/>
        </w:rPr>
        <w:t xml:space="preserve">Дополнительная общеразвивающая общеобразовательная программа </w:t>
      </w:r>
    </w:p>
    <w:p w:rsidR="00716F24" w:rsidRPr="00A66FAC" w:rsidRDefault="00A66FAC" w:rsidP="00A66FAC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A66FAC">
        <w:rPr>
          <w:rFonts w:ascii="Times New Roman" w:hAnsi="Times New Roman" w:cs="Times New Roman"/>
          <w:b/>
          <w:sz w:val="40"/>
          <w:szCs w:val="32"/>
        </w:rPr>
        <w:t>художественной направленности</w:t>
      </w:r>
    </w:p>
    <w:p w:rsidR="00A66FAC" w:rsidRDefault="00A66FAC" w:rsidP="00A66FAC">
      <w:pPr>
        <w:pStyle w:val="Standard"/>
        <w:spacing w:after="0" w:line="240" w:lineRule="auto"/>
        <w:jc w:val="center"/>
      </w:pPr>
    </w:p>
    <w:p w:rsidR="00716F24" w:rsidRPr="008E3761" w:rsidRDefault="00A102CA">
      <w:pPr>
        <w:pStyle w:val="Standard"/>
        <w:spacing w:after="0" w:line="240" w:lineRule="auto"/>
        <w:jc w:val="center"/>
        <w:rPr>
          <w:b/>
        </w:rPr>
      </w:pPr>
      <w:r w:rsidRPr="008E3761">
        <w:rPr>
          <w:rFonts w:ascii="Times New Roman" w:hAnsi="Times New Roman" w:cs="Times New Roman"/>
          <w:b/>
          <w:sz w:val="36"/>
          <w:szCs w:val="36"/>
        </w:rPr>
        <w:t xml:space="preserve">«МУЗЫКАЛЬНЫЙ ИНСТРУМЕНТ»  </w:t>
      </w:r>
    </w:p>
    <w:p w:rsidR="00716F24" w:rsidRDefault="00A102CA">
      <w:pPr>
        <w:pStyle w:val="Standard"/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(домра)</w:t>
      </w: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A102CA">
      <w:pPr>
        <w:pStyle w:val="Standard"/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Подготовительный класс</w:t>
      </w: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716F24">
      <w:pPr>
        <w:pStyle w:val="Standard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A102CA">
      <w:pPr>
        <w:pStyle w:val="Standard"/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Тоншалово</w:t>
      </w:r>
      <w:proofErr w:type="spellEnd"/>
    </w:p>
    <w:p w:rsidR="00716F24" w:rsidRDefault="00A102CA">
      <w:pPr>
        <w:pStyle w:val="Standard"/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202</w:t>
      </w:r>
      <w:r w:rsidR="00A66FAC">
        <w:rPr>
          <w:rFonts w:ascii="Times New Roman" w:hAnsi="Times New Roman" w:cs="Times New Roman"/>
          <w:sz w:val="28"/>
          <w:szCs w:val="28"/>
        </w:rPr>
        <w:t>0</w:t>
      </w:r>
    </w:p>
    <w:p w:rsidR="00716F24" w:rsidRDefault="00716F24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6F24" w:rsidRDefault="00A102CA">
      <w:pPr>
        <w:pStyle w:val="Standard"/>
        <w:pageBreakBefore/>
        <w:spacing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Пояснительная записка</w:t>
      </w:r>
    </w:p>
    <w:p w:rsidR="00716F24" w:rsidRDefault="00716F24">
      <w:pPr>
        <w:pStyle w:val="Default"/>
        <w:rPr>
          <w:sz w:val="23"/>
          <w:szCs w:val="23"/>
        </w:rPr>
      </w:pPr>
    </w:p>
    <w:p w:rsidR="00716F24" w:rsidRDefault="00A102CA">
      <w:pPr>
        <w:pStyle w:val="Default"/>
        <w:ind w:firstLine="708"/>
        <w:jc w:val="both"/>
      </w:pPr>
      <w:proofErr w:type="gramStart"/>
      <w:r>
        <w:rPr>
          <w:sz w:val="28"/>
          <w:szCs w:val="28"/>
        </w:rPr>
        <w:t>Рабочая учебная программа по музыкальному инструменту «Домра» (специальность, подготовительный класс) разработана на основе примерной Комплексной программы «Музыкальный инструмент (домра) для детских музыкальных школ и музыкальных отделений детских школ искусств», Москва, 1988г. и в соответствии с ФЗ «</w:t>
      </w:r>
      <w:r>
        <w:rPr>
          <w:rFonts w:eastAsia="Times New Roman"/>
          <w:bCs/>
          <w:sz w:val="28"/>
          <w:szCs w:val="28"/>
        </w:rPr>
        <w:t>Об образовании в Российской Федерации»</w:t>
      </w:r>
      <w:r>
        <w:rPr>
          <w:sz w:val="28"/>
          <w:szCs w:val="28"/>
        </w:rPr>
        <w:t xml:space="preserve"> и «Порядком организации и осуществления образовательной деятельности по дополнительным общеразвивающим программам» (утвержден приказом Министерства образования и науки РФ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29.08.2013 № 1008).</w:t>
      </w:r>
      <w:proofErr w:type="gramEnd"/>
    </w:p>
    <w:p w:rsidR="00716F24" w:rsidRDefault="00A102CA">
      <w:pPr>
        <w:pStyle w:val="Default"/>
        <w:jc w:val="both"/>
      </w:pPr>
      <w:r>
        <w:rPr>
          <w:sz w:val="28"/>
          <w:szCs w:val="28"/>
        </w:rPr>
        <w:t xml:space="preserve"> </w:t>
      </w:r>
    </w:p>
    <w:p w:rsidR="00716F24" w:rsidRDefault="00A102CA">
      <w:pPr>
        <w:pStyle w:val="Standard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Данная программа предназначена для учащихся, ориентированных на поступление в детскую музыкальную школу по специальности «музыкальный инструмент домра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гитара)».</w:t>
      </w:r>
    </w:p>
    <w:p w:rsidR="00716F24" w:rsidRDefault="00716F24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16F24" w:rsidRDefault="00A102CA" w:rsidP="002B2AD7">
      <w:pPr>
        <w:pStyle w:val="Standard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Срок реализации учебного предмета</w:t>
      </w:r>
    </w:p>
    <w:p w:rsidR="00716F24" w:rsidRDefault="00A102CA">
      <w:pPr>
        <w:pStyle w:val="Standard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Срок обучения -  1 год.  Количество учебных недель составляет 34 недели в год. Занятия проводятся 1 раз в неделю по 40 минут в оборудованных классах для индивидуальных занятий. Общий объём курса составляет 34 часа.</w:t>
      </w:r>
    </w:p>
    <w:p w:rsidR="00716F24" w:rsidRDefault="00A102CA">
      <w:pPr>
        <w:pStyle w:val="Standard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Рекомендуемый возраст детей, приступающих к освоению программы от 5 до 7 лет. </w:t>
      </w:r>
      <w:r>
        <w:rPr>
          <w:rFonts w:ascii="Times New Roman" w:hAnsi="Times New Roman"/>
          <w:sz w:val="28"/>
          <w:szCs w:val="28"/>
        </w:rPr>
        <w:t>Приемные экзамены дети не сдают. На собеседовании проверяются лишь их музыкальные данные: мелодический слух, чувство ритма, музыкальная память с тем, чтобы определить наличие музыкальных способностей и выявить общий уровень музыкальной культуры ребенка.</w:t>
      </w:r>
    </w:p>
    <w:p w:rsidR="00716F24" w:rsidRDefault="00A102CA">
      <w:pPr>
        <w:pStyle w:val="Standard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Подготовительный класс является испытательным сроком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>, даёт представление о музыкальных способностях и физических возможностях учащегося и выявляет перспективы и целесообразность дальнейшего обучения.</w:t>
      </w:r>
    </w:p>
    <w:p w:rsidR="00716F24" w:rsidRDefault="00716F24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6F24" w:rsidRDefault="00A102CA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>: подготовить детей к дальнейшему обучению в ДШИ.</w:t>
      </w:r>
    </w:p>
    <w:p w:rsidR="00716F24" w:rsidRDefault="00716F24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16F24" w:rsidRDefault="00A102CA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Задачи учебного предмета:</w:t>
      </w:r>
    </w:p>
    <w:p w:rsidR="00716F24" w:rsidRDefault="00A102CA">
      <w:pPr>
        <w:pStyle w:val="Standard"/>
        <w:widowControl w:val="0"/>
        <w:numPr>
          <w:ilvl w:val="0"/>
          <w:numId w:val="2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развить у детей интерес и любовь к народной, классической и современной музыке;</w:t>
      </w:r>
    </w:p>
    <w:p w:rsidR="00716F24" w:rsidRDefault="00A102CA">
      <w:pPr>
        <w:pStyle w:val="Standard"/>
        <w:widowControl w:val="0"/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пробудить и развить заложенное в каждом ребенке творческое начало;</w:t>
      </w:r>
    </w:p>
    <w:p w:rsidR="00716F24" w:rsidRDefault="00A102CA">
      <w:pPr>
        <w:pStyle w:val="Standard"/>
        <w:widowControl w:val="0"/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Развивать музыкально-слуховые представления, музыкально-образное мышление;</w:t>
      </w:r>
    </w:p>
    <w:p w:rsidR="00716F24" w:rsidRDefault="00A102CA">
      <w:pPr>
        <w:pStyle w:val="Standard"/>
        <w:widowControl w:val="0"/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Развивать метроритмические и интонационные способности учащегося</w:t>
      </w:r>
    </w:p>
    <w:p w:rsidR="00716F24" w:rsidRDefault="00A102CA">
      <w:pPr>
        <w:pStyle w:val="Standard"/>
        <w:widowControl w:val="0"/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сформировать у учащихся сознательное отношение к музыкально-творческой деятельности;</w:t>
      </w:r>
    </w:p>
    <w:p w:rsidR="00716F24" w:rsidRDefault="00A102CA">
      <w:pPr>
        <w:pStyle w:val="Standard"/>
        <w:widowControl w:val="0"/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научить их основам и навыкам игры на домре;</w:t>
      </w:r>
    </w:p>
    <w:p w:rsidR="00716F24" w:rsidRDefault="00A102CA">
      <w:pPr>
        <w:pStyle w:val="Standard"/>
        <w:widowControl w:val="0"/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преподать детям необходимый объем теоретических и практических знаний, исполнительских умений для самостоятельной дальнейшей деятельности.</w:t>
      </w:r>
    </w:p>
    <w:p w:rsidR="00716F24" w:rsidRDefault="00A102CA">
      <w:pPr>
        <w:pStyle w:val="Standard"/>
        <w:widowControl w:val="0"/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привить навыки игры в ансамбле,</w:t>
      </w:r>
    </w:p>
    <w:p w:rsidR="00716F24" w:rsidRDefault="00716F24">
      <w:pPr>
        <w:pStyle w:val="Standard"/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716F24" w:rsidRDefault="00A102CA">
      <w:pPr>
        <w:pStyle w:val="Standard"/>
        <w:spacing w:after="0" w:line="240" w:lineRule="auto"/>
        <w:jc w:val="center"/>
        <w:outlineLvl w:val="0"/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деятельности</w:t>
      </w:r>
    </w:p>
    <w:p w:rsidR="00716F24" w:rsidRDefault="00A102CA">
      <w:pPr>
        <w:pStyle w:val="Standard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Обучение детей игре на музыкальном инструменте ведется в двух главных и взаимосвязанных направлениях.</w:t>
      </w:r>
    </w:p>
    <w:p w:rsidR="00716F24" w:rsidRDefault="00A102CA">
      <w:pPr>
        <w:pStyle w:val="Standard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Первое – формирование, развитие и совершенствование техники игры на музыкальном инструменте как необходимого средства для достижения художественного результата.</w:t>
      </w:r>
    </w:p>
    <w:p w:rsidR="00716F24" w:rsidRDefault="00A102CA">
      <w:pPr>
        <w:pStyle w:val="Standard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Второе – становление и развитие навыков художественного исполнения музыкальных произведений на основе изучения, освоения и практического применения художественно-выразительных средств.</w:t>
      </w:r>
    </w:p>
    <w:p w:rsidR="00716F24" w:rsidRDefault="00A102CA">
      <w:pPr>
        <w:pStyle w:val="Standard"/>
        <w:spacing w:after="0" w:line="240" w:lineRule="auto"/>
        <w:jc w:val="center"/>
        <w:outlineLvl w:val="0"/>
      </w:pPr>
      <w:r>
        <w:rPr>
          <w:rFonts w:ascii="Times New Roman" w:hAnsi="Times New Roman" w:cs="Times New Roman"/>
          <w:b/>
          <w:bCs/>
          <w:sz w:val="28"/>
          <w:szCs w:val="28"/>
        </w:rPr>
        <w:t>Форма контроля успеваемости:</w:t>
      </w:r>
    </w:p>
    <w:p w:rsidR="00716F24" w:rsidRDefault="00A102CA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Основными видами контроля успеваемости по программе «Домра.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Подготовительный класс</w:t>
      </w:r>
      <w:r>
        <w:rPr>
          <w:rFonts w:ascii="Times New Roman" w:hAnsi="Times New Roman" w:cs="Times New Roman"/>
          <w:sz w:val="28"/>
          <w:szCs w:val="28"/>
        </w:rPr>
        <w:t xml:space="preserve">» являются промежуточная 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итоговая аттестация.</w:t>
      </w:r>
    </w:p>
    <w:p w:rsidR="00716F24" w:rsidRDefault="00716F24">
      <w:pPr>
        <w:pStyle w:val="Standard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16F24" w:rsidRDefault="00A102CA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Промежуточная аттестация - </w:t>
      </w:r>
      <w:r>
        <w:rPr>
          <w:rFonts w:ascii="Times New Roman" w:hAnsi="Times New Roman" w:cs="Times New Roman"/>
          <w:sz w:val="28"/>
          <w:szCs w:val="28"/>
        </w:rPr>
        <w:t>участие в классных и тематических концертах.</w:t>
      </w:r>
    </w:p>
    <w:p w:rsidR="00716F24" w:rsidRDefault="00A102CA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Итоговая аттестация - </w:t>
      </w:r>
      <w:r>
        <w:rPr>
          <w:rFonts w:ascii="Times New Roman" w:hAnsi="Times New Roman" w:cs="Times New Roman"/>
          <w:sz w:val="28"/>
          <w:szCs w:val="28"/>
        </w:rPr>
        <w:t>концерт для родителей в конце учебного года.</w:t>
      </w:r>
    </w:p>
    <w:p w:rsidR="00716F24" w:rsidRDefault="00716F24">
      <w:pPr>
        <w:pStyle w:val="Standard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16F24" w:rsidRDefault="00A102CA" w:rsidP="002B2AD7">
      <w:pPr>
        <w:pStyle w:val="Standard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Критерии оценки</w:t>
      </w:r>
    </w:p>
    <w:p w:rsidR="00716F24" w:rsidRDefault="00A102CA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Оценка выступления </w:t>
      </w:r>
      <w:r>
        <w:rPr>
          <w:rFonts w:ascii="Times New Roman" w:hAnsi="Times New Roman" w:cs="Times New Roman"/>
          <w:sz w:val="28"/>
          <w:szCs w:val="28"/>
        </w:rPr>
        <w:t>– словесная характеристика.</w:t>
      </w:r>
    </w:p>
    <w:p w:rsidR="00716F24" w:rsidRDefault="00A102CA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Нормой освоения программы является рекомендация преподавателя и членов комиссии для поступления в первый класс.</w:t>
      </w:r>
    </w:p>
    <w:p w:rsidR="00716F24" w:rsidRDefault="00716F24">
      <w:pPr>
        <w:pStyle w:val="Standard"/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6F24" w:rsidRDefault="00A102CA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Программа каждого учащегося подбирается с учетом его индивидуальных и психофизиологических особенностей.                                                                                                                                                                 </w:t>
      </w:r>
    </w:p>
    <w:p w:rsidR="00716F24" w:rsidRDefault="00716F24">
      <w:pPr>
        <w:pStyle w:val="Standard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16F24" w:rsidRDefault="00A102CA">
      <w:pPr>
        <w:pStyle w:val="Standard"/>
        <w:spacing w:after="0" w:line="240" w:lineRule="auto"/>
        <w:jc w:val="center"/>
        <w:outlineLvl w:val="0"/>
      </w:pPr>
      <w:r>
        <w:rPr>
          <w:rFonts w:ascii="Times New Roman" w:hAnsi="Times New Roman" w:cs="Times New Roman"/>
          <w:b/>
          <w:bCs/>
          <w:sz w:val="28"/>
          <w:szCs w:val="28"/>
        </w:rPr>
        <w:t>Методы и приемы, используемые на занятиях</w:t>
      </w:r>
    </w:p>
    <w:p w:rsidR="00716F24" w:rsidRDefault="00A102CA">
      <w:pPr>
        <w:pStyle w:val="Standard"/>
        <w:widowControl w:val="0"/>
        <w:numPr>
          <w:ilvl w:val="0"/>
          <w:numId w:val="23"/>
        </w:numPr>
        <w:spacing w:after="0" w:line="240" w:lineRule="auto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>
        <w:rPr>
          <w:rFonts w:ascii="Times New Roman" w:hAnsi="Times New Roman" w:cs="Times New Roman"/>
          <w:sz w:val="28"/>
          <w:szCs w:val="28"/>
        </w:rPr>
        <w:t>:  исполнение музыки, наглядные пособия.</w:t>
      </w:r>
    </w:p>
    <w:p w:rsidR="00716F24" w:rsidRDefault="00A102CA">
      <w:pPr>
        <w:pStyle w:val="Standard"/>
        <w:widowControl w:val="0"/>
        <w:numPr>
          <w:ilvl w:val="0"/>
          <w:numId w:val="9"/>
        </w:numPr>
        <w:spacing w:after="0" w:line="240" w:lineRule="auto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>
        <w:rPr>
          <w:rFonts w:ascii="Times New Roman" w:hAnsi="Times New Roman" w:cs="Times New Roman"/>
          <w:sz w:val="28"/>
          <w:szCs w:val="28"/>
        </w:rPr>
        <w:t>:  беседа, объяснение, пояснение, указание и замечание.</w:t>
      </w:r>
    </w:p>
    <w:p w:rsidR="00716F24" w:rsidRDefault="00A102CA">
      <w:pPr>
        <w:pStyle w:val="Standard"/>
        <w:widowControl w:val="0"/>
        <w:numPr>
          <w:ilvl w:val="0"/>
          <w:numId w:val="9"/>
        </w:numPr>
        <w:spacing w:after="0" w:line="240" w:lineRule="auto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: систематические, последовательные, постоянные упражнения.</w:t>
      </w:r>
    </w:p>
    <w:p w:rsidR="00716F24" w:rsidRDefault="00716F24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F24" w:rsidRDefault="00A102CA">
      <w:pPr>
        <w:pStyle w:val="Standard"/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sz w:val="28"/>
          <w:szCs w:val="28"/>
        </w:rPr>
        <w:t>Основной формой учебно-воспитательной работы в классе домра является урок, проводимый в форме индивидуального занятия педагога с учеником. Наряду с традиционной индивидуальной формой  проведения урока возможны также мелкогрупповые занятия, при которых время урока целиком или какая-либо его часть используется для работы с 2-мя  и более учениками одновременно. Это дает возможность педагогу работать эффективнее и больше внимания уделять развитию навыков чтению нот с листа, ансамблевой игры, а также расширению музыкального кругозора учащегося.</w:t>
      </w:r>
    </w:p>
    <w:p w:rsidR="00716F24" w:rsidRDefault="00A102CA">
      <w:pPr>
        <w:pStyle w:val="Standard"/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sz w:val="28"/>
          <w:szCs w:val="28"/>
        </w:rPr>
        <w:t>Занятие состоит из двух   частей: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Cs/>
          <w:sz w:val="28"/>
          <w:szCs w:val="28"/>
        </w:rPr>
        <w:t>теоретической</w:t>
      </w:r>
      <w:proofErr w:type="gram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 практической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 практических задач осуществляется с помощью систематического повторения упражнений и последовательное возрастание трудности заданий.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как обучаться приходят дети разного возраста и с разным уровнем подготовки, необходимо осуществлять</w:t>
      </w:r>
      <w:r>
        <w:rPr>
          <w:rFonts w:ascii="Times New Roman" w:hAnsi="Times New Roman" w:cs="Times New Roman"/>
          <w:b/>
          <w:sz w:val="28"/>
          <w:szCs w:val="28"/>
        </w:rPr>
        <w:t xml:space="preserve"> дифференцированный подход</w:t>
      </w:r>
      <w:r>
        <w:rPr>
          <w:rFonts w:ascii="Times New Roman" w:hAnsi="Times New Roman" w:cs="Times New Roman"/>
          <w:sz w:val="28"/>
          <w:szCs w:val="28"/>
        </w:rPr>
        <w:t>, который выражается в составлении индивидуальных программ и планов. В работе с детьми необходимо обращать внимание на психологическое состояние. В связи с этим необходимо обеспечить детям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социально - психологический комфорт:</w:t>
      </w:r>
    </w:p>
    <w:p w:rsidR="00716F24" w:rsidRDefault="00A102CA">
      <w:pPr>
        <w:pStyle w:val="Standard"/>
        <w:widowControl w:val="0"/>
        <w:numPr>
          <w:ilvl w:val="0"/>
          <w:numId w:val="24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обращать внимание на эмоциональное состояние ребенка; (душевное равновесие, уверенность в своих силах);</w:t>
      </w:r>
    </w:p>
    <w:p w:rsidR="00716F24" w:rsidRDefault="00A102CA">
      <w:pPr>
        <w:pStyle w:val="Standard"/>
        <w:widowControl w:val="0"/>
        <w:numPr>
          <w:ilvl w:val="0"/>
          <w:numId w:val="11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преодолевать негативные эмоции, подавленность детей, изменяя формы, методы и даже содержание занятий;</w:t>
      </w:r>
    </w:p>
    <w:p w:rsidR="00716F24" w:rsidRDefault="00A102CA">
      <w:pPr>
        <w:pStyle w:val="Standard"/>
        <w:widowControl w:val="0"/>
        <w:numPr>
          <w:ilvl w:val="0"/>
          <w:numId w:val="11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уделять внимание интересам и планам воспитанника, его душевному состоянию.</w:t>
      </w:r>
    </w:p>
    <w:p w:rsidR="00716F24" w:rsidRDefault="00A102CA">
      <w:pPr>
        <w:pStyle w:val="Standard"/>
        <w:widowControl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Урок в классе является основной формой учебной и воспитательной работы. При работе с детьми подготовительного класса нужно учитывать возрастные особенности: часто переключающееся внимание, быструю утомляемость, отсутствие музыкальных навыков и др. Чтобы добиться устойчивых результатов в обучении начинающего, необходимо заинтересовать его в работе, соблюдать последовательность в обучении каждому новому навыку и добиваться осмысленного их исполнения</w:t>
      </w:r>
    </w:p>
    <w:p w:rsidR="00716F24" w:rsidRDefault="00A102CA">
      <w:pPr>
        <w:pStyle w:val="Standard"/>
        <w:widowControl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 каждом отдельном случае должен учитываться характер ребенка. Особенности психологии детей индивидуальны, но всех их объединяет одно: в возрасте 5-7  лет продолжительность внимания, сосредоточенность на одном объекте равна 6-10 минут, после чего резко снижается восприимчивость. Поэтому на занятиях каждые 6-10 минут желательно менять виды работы или делать отвлечения.</w:t>
      </w:r>
    </w:p>
    <w:p w:rsidR="00716F24" w:rsidRDefault="00A102CA">
      <w:pPr>
        <w:pStyle w:val="Standard"/>
        <w:widowControl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Продолжительность урока составляет 40 минут.</w:t>
      </w:r>
    </w:p>
    <w:p w:rsidR="00716F24" w:rsidRDefault="00A102CA">
      <w:pPr>
        <w:pStyle w:val="Standard"/>
        <w:widowControl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 раннем школьном возрасте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игра </w:t>
      </w:r>
      <w:r>
        <w:rPr>
          <w:rFonts w:ascii="Times New Roman" w:hAnsi="Times New Roman" w:cs="Times New Roman"/>
          <w:sz w:val="28"/>
          <w:szCs w:val="28"/>
        </w:rPr>
        <w:t>- это норма, и ребенок должен играть, даже когда делает серьезное дело. Поэтому на уроке должны вводиться игровые элементы. Педагог должен быть вооружен игровыми методическими пособиями или собственными разработками для освоения навыков в игровой форме.</w:t>
      </w:r>
    </w:p>
    <w:p w:rsidR="00716F24" w:rsidRDefault="00A102CA">
      <w:pPr>
        <w:pStyle w:val="Standard"/>
        <w:widowControl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Чтобы постоянно удерживать внимание, ученику необходимо четко представлять стоящую перед ним задачу. Вся информация, предлагаемая ребенку, должна быть доступной для понимания. На первых занятиях не следует перегружать малышей. Главный принцип в работе - не говорить и не делать ничего лишнего.</w:t>
      </w:r>
    </w:p>
    <w:p w:rsidR="00716F24" w:rsidRDefault="00A102CA">
      <w:pPr>
        <w:pStyle w:val="Standard"/>
        <w:widowControl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 первых уроков необходимо завоевать доверие ученика. В общении с учеником следует поставить перед собой задачу, чтобы он доверился вам, с желанием и искренне рассказал о себе, друзьях, своих увлечениях и др. Музыкальные занятия надо строить так, чтобы заинтересовать учащихся, научить их активно усваивать материал. Изучаемые произведения нужно проигрывать ученику. Для начального этапа обучения необходима дополнительная работа над нотным текстом: пение под шаг, простукивание ритма,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мелодии, заучивание наизусть пения с ритмическим рисунком и т.д. Сочетание показа на инструменте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словестным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объяснением является проверено действенной формой классной работы.</w:t>
      </w:r>
    </w:p>
    <w:p w:rsidR="00716F24" w:rsidRDefault="00A102CA">
      <w:pPr>
        <w:pStyle w:val="Standard"/>
        <w:widowControl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 преподаватель должен развивать у учащихся музыкально-слуховые представления, музыкально-образное мышление путем обращения к описанию характера, содержания музыки, систематически предлагаемой на уроках (проигрывание пьес, прослушивание записей). Не следует забывать о развитии творческих навыков ребенка: сочинении окончания фраз, конца произведения, мелодии к стихам, и т.д. Также,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 и коллективное творчество - игра в ансамблях различных составов и в дуэте с педагогом.</w:t>
      </w:r>
    </w:p>
    <w:p w:rsidR="00716F24" w:rsidRDefault="00716F24">
      <w:pPr>
        <w:pStyle w:val="1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6F24" w:rsidRDefault="00A102CA">
      <w:pPr>
        <w:pStyle w:val="1"/>
        <w:spacing w:before="0"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Учебно-тематический план</w:t>
      </w:r>
    </w:p>
    <w:p w:rsidR="00716F24" w:rsidRDefault="00A102CA">
      <w:pPr>
        <w:pStyle w:val="Standard"/>
        <w:widowControl w:val="0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Занятия в подготовительном классе проходят 1 час в неделю,  34 учебные недели (исключая каникулы), общее количество учебных часов в год составляет 34 часа. Примерное распределение учебных часов по темам будет следующее:</w:t>
      </w:r>
    </w:p>
    <w:p w:rsidR="00716F24" w:rsidRDefault="00716F24">
      <w:pPr>
        <w:pStyle w:val="Standard"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46" w:type="dxa"/>
        <w:tblInd w:w="2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0"/>
        <w:gridCol w:w="5386"/>
        <w:gridCol w:w="1276"/>
        <w:gridCol w:w="1208"/>
        <w:gridCol w:w="1136"/>
      </w:tblGrid>
      <w:tr w:rsidR="00716F24">
        <w:trPr>
          <w:trHeight w:val="641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название  разделов  и  тем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cen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часов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center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часов</w:t>
            </w: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  <w:b/>
                <w:i/>
              </w:rPr>
              <w:t>Начальный   период  обучения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Вводная беседа. Знакомство со школой, домровой музыкой, с инструментом. Краткие истории возникновения инструмента Знакомство  с  инструментом.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Устройство домры. Уход, хранение инструмента.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Работа над ритмом. Метр, доля, размер.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</w:rPr>
              <w:t>Работа над высотной и ритмической записью. Координационно-ритмические упражнения.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tabs>
                <w:tab w:val="left" w:pos="8407"/>
              </w:tabs>
              <w:spacing w:after="0" w:line="240" w:lineRule="auto"/>
              <w:ind w:left="-53"/>
            </w:pPr>
            <w:r>
              <w:rPr>
                <w:rFonts w:ascii="Times New Roman" w:hAnsi="Times New Roman"/>
              </w:rPr>
              <w:t xml:space="preserve">Метроритмические  упражнения. </w:t>
            </w:r>
            <w:r>
              <w:rPr>
                <w:rFonts w:ascii="Times New Roman" w:eastAsia="Times New Roman" w:hAnsi="Times New Roman"/>
              </w:rPr>
              <w:t>Пение. Простейшие ритмы в речи и в музыке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Развитие музыкально-образного мышления.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proofErr w:type="spellStart"/>
            <w:r>
              <w:rPr>
                <w:rFonts w:ascii="Times New Roman" w:hAnsi="Times New Roman"/>
              </w:rPr>
              <w:t>Доинструментальный</w:t>
            </w:r>
            <w:proofErr w:type="spellEnd"/>
            <w:r>
              <w:rPr>
                <w:rFonts w:ascii="Times New Roman" w:hAnsi="Times New Roman"/>
              </w:rPr>
              <w:t xml:space="preserve"> период: Упражнения на освобождение корпуса, рук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  <w:p w:rsidR="00716F24" w:rsidRDefault="00716F24">
            <w:pPr>
              <w:pStyle w:val="Standard"/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6F24" w:rsidRDefault="00716F24">
            <w:pPr>
              <w:pStyle w:val="Standard"/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eastAsia="Times New Roman" w:hAnsi="Times New Roman"/>
              </w:rPr>
              <w:t>Формирование предварительных игровых навыков без инструмента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1.100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Посадка и постановка игрового аппарата.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Навыки контакта пальцев с грифом.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60"/>
            </w:pPr>
            <w:r>
              <w:rPr>
                <w:rFonts w:ascii="Times New Roman" w:eastAsia="Times New Roman" w:hAnsi="Times New Roman"/>
              </w:rPr>
              <w:t>Извлечение звука и освоение грифа. Первые звуки.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proofErr w:type="spellStart"/>
            <w:r>
              <w:rPr>
                <w:rFonts w:ascii="Times New Roman" w:eastAsia="Times New Roman" w:hAnsi="Times New Roman"/>
              </w:rPr>
              <w:t>Звукодинамические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упражнения.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Звуковысотные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упражнения.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Изучение  нотной  грамоты.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 xml:space="preserve">Освоение грифа. Нон легато. Игра пьес и </w:t>
            </w:r>
            <w:proofErr w:type="spellStart"/>
            <w:r>
              <w:rPr>
                <w:rFonts w:ascii="Times New Roman" w:hAnsi="Times New Roman"/>
              </w:rPr>
              <w:t>попевок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363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</w:rPr>
              <w:t>Игра пиццикато большим пальцем.</w:t>
            </w:r>
          </w:p>
          <w:p w:rsidR="00716F24" w:rsidRDefault="00A102CA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hAnsi="Times New Roman"/>
              </w:rPr>
              <w:t>Знакомство с навыком игры медиатором.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left="-218" w:righ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Чтение нот с листа. Подготовка к чтению простых отрывков. Самостоятельный разбор ритма, мелодического движения.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Игра в ансамбле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Анализ музыки. Практические задачи по определению образа, характера музыки, и подбор доступных выразительных сре</w:t>
            </w:r>
            <w:proofErr w:type="gramStart"/>
            <w:r>
              <w:rPr>
                <w:rFonts w:ascii="Times New Roman" w:hAnsi="Times New Roman"/>
              </w:rPr>
              <w:t>дств дл</w:t>
            </w:r>
            <w:proofErr w:type="gramEnd"/>
            <w:r>
              <w:rPr>
                <w:rFonts w:ascii="Times New Roman" w:hAnsi="Times New Roman"/>
              </w:rPr>
              <w:t>я достижения нужного характера.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  <w:bCs/>
              </w:rPr>
              <w:t>Развитие творческого мышления путем подбора по слуху, сочинения мелодий на стихи, сочинение окончаний фраз и предложений, рисования музыкального образа и др. практические задания, развивающие музыкальное воображение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  <w:b/>
                <w:i/>
              </w:rPr>
              <w:t>Развитие музыкально-творческих  способностей.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Прослушивание музыкальных примеров и просмотр видеозаписей  исполнителей домристов. Воспитание музыкального вкуса и интереса к инструментальной музыке.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Знакомство  с  произведениями  и  их  разбор.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  <w:b/>
                <w:i/>
              </w:rPr>
              <w:t>Техническое  развитие учащихся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Изучение  гамм.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116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left="-218" w:right="175" w:firstLine="142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</w:pPr>
            <w:r>
              <w:rPr>
                <w:rFonts w:ascii="Times New Roman" w:hAnsi="Times New Roman"/>
              </w:rPr>
              <w:t>Изучение  этюдов  и  упражнений.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</w:rPr>
            </w:pPr>
          </w:p>
        </w:tc>
      </w:tr>
      <w:tr w:rsidR="00716F24">
        <w:trPr>
          <w:trHeight w:val="457"/>
        </w:trPr>
        <w:tc>
          <w:tcPr>
            <w:tcW w:w="7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716F24">
            <w:pPr>
              <w:pStyle w:val="Standard"/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F24" w:rsidRDefault="00A102CA">
            <w:pPr>
              <w:pStyle w:val="Standard"/>
              <w:spacing w:after="0" w:line="240" w:lineRule="auto"/>
              <w:ind w:right="175"/>
              <w:jc w:val="both"/>
            </w:pPr>
            <w:r>
              <w:rPr>
                <w:rFonts w:ascii="Times New Roman" w:hAnsi="Times New Roman"/>
              </w:rPr>
              <w:t>20</w:t>
            </w:r>
          </w:p>
        </w:tc>
      </w:tr>
    </w:tbl>
    <w:p w:rsidR="00716F24" w:rsidRDefault="00716F24">
      <w:pPr>
        <w:pStyle w:val="Standard"/>
        <w:spacing w:after="0" w:line="240" w:lineRule="auto"/>
        <w:ind w:left="360" w:right="175"/>
        <w:jc w:val="both"/>
        <w:rPr>
          <w:rFonts w:ascii="Times New Roman" w:hAnsi="Times New Roman"/>
          <w:sz w:val="24"/>
          <w:szCs w:val="24"/>
        </w:rPr>
      </w:pPr>
    </w:p>
    <w:p w:rsidR="00716F24" w:rsidRPr="002B2AD7" w:rsidRDefault="00A102CA" w:rsidP="002B2AD7">
      <w:pPr>
        <w:pStyle w:val="Standard"/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Распределение часов по темам достаточно условно, так как индивидуальное обучение вносит определенные коррективы. Поэтому,  учитывая специфику обучения на инструменте,  педагог вправе варьировать количество часов по темам и комбинировать их в течение урока.</w:t>
      </w:r>
    </w:p>
    <w:p w:rsidR="00716F24" w:rsidRPr="002B2AD7" w:rsidRDefault="00A102CA">
      <w:pPr>
        <w:pStyle w:val="Standard"/>
        <w:spacing w:after="0" w:line="240" w:lineRule="auto"/>
        <w:ind w:firstLine="567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b/>
          <w:bCs/>
          <w:sz w:val="28"/>
          <w:szCs w:val="28"/>
        </w:rPr>
        <w:t>Годовые требования</w:t>
      </w:r>
      <w:r w:rsidRPr="002B2AD7">
        <w:rPr>
          <w:rFonts w:ascii="Times New Roman" w:eastAsia="Times New Roman" w:hAnsi="Times New Roman"/>
          <w:sz w:val="28"/>
          <w:szCs w:val="28"/>
        </w:rPr>
        <w:t xml:space="preserve">: 20-25 произведений (в том числе по нотам),  из них: 5-7 упражнений, гаммы: </w:t>
      </w:r>
      <w:proofErr w:type="gramStart"/>
      <w:r w:rsidRPr="002B2AD7">
        <w:rPr>
          <w:rFonts w:ascii="Times New Roman" w:eastAsia="Times New Roman" w:hAnsi="Times New Roman"/>
          <w:sz w:val="28"/>
          <w:szCs w:val="28"/>
        </w:rPr>
        <w:t>До</w:t>
      </w:r>
      <w:proofErr w:type="gramEnd"/>
      <w:r w:rsidRPr="002B2AD7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2B2AD7">
        <w:rPr>
          <w:rFonts w:ascii="Times New Roman" w:eastAsia="Times New Roman" w:hAnsi="Times New Roman"/>
          <w:sz w:val="28"/>
          <w:szCs w:val="28"/>
        </w:rPr>
        <w:t>мажор</w:t>
      </w:r>
      <w:proofErr w:type="gramEnd"/>
      <w:r w:rsidRPr="002B2AD7">
        <w:rPr>
          <w:rFonts w:ascii="Times New Roman" w:eastAsia="Times New Roman" w:hAnsi="Times New Roman"/>
          <w:sz w:val="28"/>
          <w:szCs w:val="28"/>
        </w:rPr>
        <w:t>, ля минор отдельно в одну октаву,  2-3 этюда,  3-5 ансамблей, 5-7 пьес, эскизно разобрать 5 произведений.</w:t>
      </w:r>
    </w:p>
    <w:p w:rsidR="00716F24" w:rsidRPr="002B2AD7" w:rsidRDefault="00716F24">
      <w:pPr>
        <w:pStyle w:val="Standard"/>
        <w:spacing w:after="0" w:line="240" w:lineRule="auto"/>
        <w:ind w:right="175"/>
        <w:jc w:val="both"/>
        <w:rPr>
          <w:rFonts w:ascii="Times New Roman" w:hAnsi="Times New Roman"/>
          <w:sz w:val="28"/>
          <w:szCs w:val="28"/>
        </w:rPr>
      </w:pPr>
    </w:p>
    <w:p w:rsidR="00716F24" w:rsidRPr="002B2AD7" w:rsidRDefault="00A102CA">
      <w:pPr>
        <w:pStyle w:val="Standard"/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b/>
          <w:sz w:val="28"/>
          <w:szCs w:val="28"/>
        </w:rPr>
        <w:t xml:space="preserve">           Примерные программы </w:t>
      </w:r>
      <w:r w:rsidRPr="002B2AD7">
        <w:rPr>
          <w:rFonts w:ascii="Times New Roman" w:hAnsi="Times New Roman"/>
          <w:b/>
          <w:sz w:val="28"/>
          <w:szCs w:val="28"/>
        </w:rPr>
        <w:t>на  академическом  концерте:</w:t>
      </w:r>
    </w:p>
    <w:p w:rsidR="00716F24" w:rsidRPr="002B2AD7" w:rsidRDefault="00A102CA">
      <w:pPr>
        <w:pStyle w:val="Standard"/>
        <w:spacing w:after="0" w:line="240" w:lineRule="auto"/>
        <w:ind w:left="360" w:right="175"/>
        <w:jc w:val="both"/>
        <w:rPr>
          <w:sz w:val="28"/>
          <w:szCs w:val="28"/>
        </w:rPr>
      </w:pPr>
      <w:r w:rsidRPr="002B2AD7">
        <w:rPr>
          <w:rFonts w:ascii="Times New Roman" w:hAnsi="Times New Roman"/>
          <w:b/>
          <w:i/>
          <w:sz w:val="28"/>
          <w:szCs w:val="28"/>
        </w:rPr>
        <w:t>Вариант</w:t>
      </w:r>
      <w:proofErr w:type="gramStart"/>
      <w:r w:rsidRPr="002B2AD7">
        <w:rPr>
          <w:rFonts w:ascii="Times New Roman" w:hAnsi="Times New Roman"/>
          <w:b/>
          <w:i/>
          <w:sz w:val="28"/>
          <w:szCs w:val="28"/>
        </w:rPr>
        <w:t xml:space="preserve"> А</w:t>
      </w:r>
      <w:proofErr w:type="gramEnd"/>
      <w:r w:rsidRPr="002B2AD7">
        <w:rPr>
          <w:rFonts w:ascii="Times New Roman" w:hAnsi="Times New Roman"/>
          <w:b/>
          <w:i/>
          <w:sz w:val="28"/>
          <w:szCs w:val="28"/>
        </w:rPr>
        <w:t>:</w:t>
      </w:r>
    </w:p>
    <w:p w:rsidR="00716F24" w:rsidRPr="002B2AD7" w:rsidRDefault="00A102CA">
      <w:pPr>
        <w:pStyle w:val="Standard"/>
        <w:spacing w:after="0" w:line="240" w:lineRule="auto"/>
        <w:ind w:left="360" w:right="175" w:firstLine="348"/>
        <w:jc w:val="both"/>
        <w:rPr>
          <w:sz w:val="28"/>
          <w:szCs w:val="28"/>
        </w:rPr>
      </w:pPr>
      <w:r w:rsidRPr="002B2AD7">
        <w:rPr>
          <w:rFonts w:ascii="Times New Roman" w:hAnsi="Times New Roman"/>
          <w:sz w:val="28"/>
          <w:szCs w:val="28"/>
        </w:rPr>
        <w:t xml:space="preserve"> Бакланов Н. «Как под горкой»</w:t>
      </w:r>
    </w:p>
    <w:p w:rsidR="00716F24" w:rsidRPr="002B2AD7" w:rsidRDefault="00A102CA">
      <w:pPr>
        <w:pStyle w:val="Standard"/>
        <w:spacing w:after="0" w:line="240" w:lineRule="auto"/>
        <w:ind w:left="360" w:right="175" w:firstLine="348"/>
        <w:jc w:val="both"/>
        <w:rPr>
          <w:sz w:val="28"/>
          <w:szCs w:val="28"/>
        </w:rPr>
      </w:pPr>
      <w:r w:rsidRPr="002B2AD7">
        <w:rPr>
          <w:rFonts w:ascii="Times New Roman" w:hAnsi="Times New Roman"/>
          <w:sz w:val="28"/>
          <w:szCs w:val="28"/>
        </w:rPr>
        <w:t>Захарьина Т. «</w:t>
      </w:r>
      <w:proofErr w:type="gramStart"/>
      <w:r w:rsidRPr="002B2AD7">
        <w:rPr>
          <w:rFonts w:ascii="Times New Roman" w:hAnsi="Times New Roman"/>
          <w:sz w:val="28"/>
          <w:szCs w:val="28"/>
        </w:rPr>
        <w:t>Во</w:t>
      </w:r>
      <w:proofErr w:type="gramEnd"/>
      <w:r w:rsidRPr="002B2AD7">
        <w:rPr>
          <w:rFonts w:ascii="Times New Roman" w:hAnsi="Times New Roman"/>
          <w:sz w:val="28"/>
          <w:szCs w:val="28"/>
        </w:rPr>
        <w:t xml:space="preserve"> саду ли в огороде»</w:t>
      </w:r>
    </w:p>
    <w:p w:rsidR="00716F24" w:rsidRPr="002B2AD7" w:rsidRDefault="00A102CA">
      <w:pPr>
        <w:pStyle w:val="Standard"/>
        <w:spacing w:after="0" w:line="240" w:lineRule="auto"/>
        <w:ind w:left="360" w:right="175" w:firstLine="348"/>
        <w:jc w:val="both"/>
        <w:rPr>
          <w:sz w:val="28"/>
          <w:szCs w:val="28"/>
        </w:rPr>
      </w:pPr>
      <w:r w:rsidRPr="002B2AD7">
        <w:rPr>
          <w:rFonts w:ascii="Times New Roman" w:hAnsi="Times New Roman"/>
          <w:sz w:val="28"/>
          <w:szCs w:val="28"/>
        </w:rPr>
        <w:t>Лысенко Н. «Лисичка»</w:t>
      </w:r>
    </w:p>
    <w:p w:rsidR="00716F24" w:rsidRPr="002B2AD7" w:rsidRDefault="00A102CA">
      <w:pPr>
        <w:pStyle w:val="Standard"/>
        <w:spacing w:after="0" w:line="240" w:lineRule="auto"/>
        <w:ind w:left="360" w:right="175" w:firstLine="348"/>
        <w:jc w:val="both"/>
        <w:rPr>
          <w:sz w:val="28"/>
          <w:szCs w:val="28"/>
        </w:rPr>
      </w:pPr>
      <w:r w:rsidRPr="002B2AD7">
        <w:rPr>
          <w:rFonts w:ascii="Times New Roman" w:hAnsi="Times New Roman"/>
          <w:sz w:val="28"/>
          <w:szCs w:val="28"/>
        </w:rPr>
        <w:t>Полонский С. «</w:t>
      </w:r>
      <w:proofErr w:type="spellStart"/>
      <w:r w:rsidRPr="002B2AD7">
        <w:rPr>
          <w:rFonts w:ascii="Times New Roman" w:hAnsi="Times New Roman"/>
          <w:sz w:val="28"/>
          <w:szCs w:val="28"/>
        </w:rPr>
        <w:t>Перепелочка</w:t>
      </w:r>
      <w:proofErr w:type="spellEnd"/>
      <w:r w:rsidRPr="002B2AD7">
        <w:rPr>
          <w:rFonts w:ascii="Times New Roman" w:hAnsi="Times New Roman"/>
          <w:sz w:val="28"/>
          <w:szCs w:val="28"/>
        </w:rPr>
        <w:t>»</w:t>
      </w:r>
    </w:p>
    <w:p w:rsidR="00716F24" w:rsidRPr="002B2AD7" w:rsidRDefault="00A102CA">
      <w:pPr>
        <w:pStyle w:val="Standard"/>
        <w:spacing w:after="0" w:line="240" w:lineRule="auto"/>
        <w:ind w:left="360" w:right="175"/>
        <w:jc w:val="both"/>
        <w:rPr>
          <w:sz w:val="28"/>
          <w:szCs w:val="28"/>
        </w:rPr>
      </w:pPr>
      <w:r w:rsidRPr="002B2AD7">
        <w:rPr>
          <w:rFonts w:ascii="Times New Roman" w:hAnsi="Times New Roman"/>
          <w:b/>
          <w:i/>
          <w:sz w:val="28"/>
          <w:szCs w:val="28"/>
        </w:rPr>
        <w:t>Вариант</w:t>
      </w:r>
      <w:proofErr w:type="gramStart"/>
      <w:r w:rsidRPr="002B2AD7">
        <w:rPr>
          <w:rFonts w:ascii="Times New Roman" w:hAnsi="Times New Roman"/>
          <w:b/>
          <w:i/>
          <w:sz w:val="28"/>
          <w:szCs w:val="28"/>
        </w:rPr>
        <w:t xml:space="preserve"> Б</w:t>
      </w:r>
      <w:proofErr w:type="gramEnd"/>
      <w:r w:rsidRPr="002B2AD7">
        <w:rPr>
          <w:rFonts w:ascii="Times New Roman" w:hAnsi="Times New Roman"/>
          <w:b/>
          <w:i/>
          <w:sz w:val="28"/>
          <w:szCs w:val="28"/>
        </w:rPr>
        <w:t>:</w:t>
      </w:r>
    </w:p>
    <w:p w:rsidR="00716F24" w:rsidRPr="002B2AD7" w:rsidRDefault="00A102CA">
      <w:pPr>
        <w:pStyle w:val="Standard"/>
        <w:spacing w:after="0" w:line="240" w:lineRule="auto"/>
        <w:ind w:left="735" w:right="175"/>
        <w:jc w:val="both"/>
        <w:rPr>
          <w:sz w:val="28"/>
          <w:szCs w:val="28"/>
        </w:rPr>
      </w:pPr>
      <w:r w:rsidRPr="002B2AD7">
        <w:rPr>
          <w:rFonts w:ascii="Times New Roman" w:hAnsi="Times New Roman"/>
          <w:sz w:val="28"/>
          <w:szCs w:val="28"/>
        </w:rPr>
        <w:t>Лысенко Н. «Колыбельная»</w:t>
      </w:r>
    </w:p>
    <w:p w:rsidR="00716F24" w:rsidRPr="002B2AD7" w:rsidRDefault="00A102CA">
      <w:pPr>
        <w:pStyle w:val="Standard"/>
        <w:spacing w:after="0" w:line="240" w:lineRule="auto"/>
        <w:ind w:left="360" w:right="175"/>
        <w:jc w:val="both"/>
        <w:rPr>
          <w:sz w:val="28"/>
          <w:szCs w:val="28"/>
        </w:rPr>
      </w:pPr>
      <w:r w:rsidRPr="002B2AD7"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2B2AD7">
        <w:rPr>
          <w:rFonts w:ascii="Times New Roman" w:hAnsi="Times New Roman"/>
          <w:sz w:val="28"/>
          <w:szCs w:val="28"/>
        </w:rPr>
        <w:t>Лядов</w:t>
      </w:r>
      <w:proofErr w:type="spellEnd"/>
      <w:r w:rsidRPr="002B2AD7">
        <w:rPr>
          <w:rFonts w:ascii="Times New Roman" w:hAnsi="Times New Roman"/>
          <w:sz w:val="28"/>
          <w:szCs w:val="28"/>
        </w:rPr>
        <w:t xml:space="preserve"> А. «Зайчик»</w:t>
      </w:r>
    </w:p>
    <w:p w:rsidR="00716F24" w:rsidRPr="002B2AD7" w:rsidRDefault="00A102CA">
      <w:pPr>
        <w:pStyle w:val="Standard"/>
        <w:spacing w:after="0" w:line="240" w:lineRule="auto"/>
        <w:ind w:left="360" w:right="175"/>
        <w:jc w:val="both"/>
        <w:rPr>
          <w:sz w:val="28"/>
          <w:szCs w:val="28"/>
        </w:rPr>
      </w:pPr>
      <w:r w:rsidRPr="002B2AD7">
        <w:rPr>
          <w:rFonts w:ascii="Times New Roman" w:hAnsi="Times New Roman"/>
          <w:sz w:val="28"/>
          <w:szCs w:val="28"/>
        </w:rPr>
        <w:t xml:space="preserve">     Русская народная песня «Не летай соловей у окошечка»</w:t>
      </w:r>
    </w:p>
    <w:p w:rsidR="00716F24" w:rsidRPr="002B2AD7" w:rsidRDefault="00A102CA">
      <w:pPr>
        <w:pStyle w:val="Standard"/>
        <w:spacing w:after="0" w:line="240" w:lineRule="auto"/>
        <w:ind w:left="360" w:right="175"/>
        <w:jc w:val="both"/>
        <w:rPr>
          <w:sz w:val="28"/>
          <w:szCs w:val="28"/>
        </w:rPr>
      </w:pPr>
      <w:r w:rsidRPr="002B2AD7">
        <w:rPr>
          <w:rFonts w:ascii="Times New Roman" w:hAnsi="Times New Roman"/>
          <w:sz w:val="28"/>
          <w:szCs w:val="28"/>
        </w:rPr>
        <w:t xml:space="preserve">     Украинская народная песня «Ходит зайка по саду» (ансамбль)</w:t>
      </w:r>
    </w:p>
    <w:p w:rsidR="002B2AD7" w:rsidRDefault="002B2AD7" w:rsidP="002B2AD7">
      <w:pPr>
        <w:pStyle w:val="Standard"/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16F24" w:rsidRPr="002B2AD7" w:rsidRDefault="00A102CA" w:rsidP="002B2AD7">
      <w:pPr>
        <w:pStyle w:val="Standard"/>
        <w:widowControl w:val="0"/>
        <w:spacing w:after="0" w:line="240" w:lineRule="auto"/>
        <w:jc w:val="center"/>
        <w:rPr>
          <w:sz w:val="28"/>
          <w:szCs w:val="28"/>
        </w:rPr>
      </w:pPr>
      <w:r w:rsidRPr="002B2AD7">
        <w:rPr>
          <w:rFonts w:ascii="Times New Roman" w:hAnsi="Times New Roman"/>
          <w:b/>
          <w:bCs/>
          <w:sz w:val="28"/>
          <w:szCs w:val="28"/>
        </w:rPr>
        <w:t>Примерный учебный репертуар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Прибаутка «Горошина»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«Дождик, дождик, пуще!»  Детская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«Приди, приди, солнышко» Украинская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Захарьина Т. «На зеленом лугу»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 xml:space="preserve">«Под горою калина» </w:t>
      </w:r>
      <w:proofErr w:type="spellStart"/>
      <w:r w:rsidRPr="002B2AD7">
        <w:rPr>
          <w:rFonts w:ascii="Times New Roman" w:hAnsi="Times New Roman"/>
          <w:bCs/>
          <w:sz w:val="28"/>
          <w:szCs w:val="28"/>
        </w:rPr>
        <w:t>р.н.п</w:t>
      </w:r>
      <w:proofErr w:type="spellEnd"/>
      <w:r w:rsidRPr="002B2AD7">
        <w:rPr>
          <w:rFonts w:ascii="Times New Roman" w:hAnsi="Times New Roman"/>
          <w:bCs/>
          <w:sz w:val="28"/>
          <w:szCs w:val="28"/>
        </w:rPr>
        <w:t>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 xml:space="preserve">«Лепешки» Украинская народная </w:t>
      </w:r>
      <w:proofErr w:type="spellStart"/>
      <w:r w:rsidRPr="002B2AD7">
        <w:rPr>
          <w:rFonts w:ascii="Times New Roman" w:hAnsi="Times New Roman"/>
          <w:bCs/>
          <w:sz w:val="28"/>
          <w:szCs w:val="28"/>
        </w:rPr>
        <w:t>потешка</w:t>
      </w:r>
      <w:proofErr w:type="spellEnd"/>
      <w:r w:rsidRPr="002B2AD7">
        <w:rPr>
          <w:rFonts w:ascii="Times New Roman" w:hAnsi="Times New Roman"/>
          <w:bCs/>
          <w:sz w:val="28"/>
          <w:szCs w:val="28"/>
        </w:rPr>
        <w:t>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«Дедушка» Русская народная прибаутка.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«Пастушок»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«Маленькая полька»</w:t>
      </w:r>
    </w:p>
    <w:p w:rsidR="00716F24" w:rsidRPr="002B2AD7" w:rsidRDefault="00A102CA">
      <w:pPr>
        <w:pStyle w:val="Standard"/>
        <w:widowControl w:val="0"/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 xml:space="preserve">              «Танец» Иванов М.</w:t>
      </w:r>
    </w:p>
    <w:p w:rsidR="00716F24" w:rsidRPr="002B2AD7" w:rsidRDefault="00A102CA">
      <w:pPr>
        <w:pStyle w:val="Standard"/>
        <w:widowControl w:val="0"/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 xml:space="preserve">              «Попрыгала коза» Бакланова Н.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«Калинка»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«Солнышко» Народная прибаутка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«Пойду ль  выйду ль я»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 xml:space="preserve">«Подснежник» </w:t>
      </w:r>
      <w:proofErr w:type="spellStart"/>
      <w:r w:rsidRPr="002B2AD7">
        <w:rPr>
          <w:rFonts w:ascii="Times New Roman" w:hAnsi="Times New Roman"/>
          <w:bCs/>
          <w:sz w:val="28"/>
          <w:szCs w:val="28"/>
        </w:rPr>
        <w:t>Бажилин</w:t>
      </w:r>
      <w:proofErr w:type="spellEnd"/>
      <w:r w:rsidRPr="002B2AD7">
        <w:rPr>
          <w:rFonts w:ascii="Times New Roman" w:hAnsi="Times New Roman"/>
          <w:bCs/>
          <w:sz w:val="28"/>
          <w:szCs w:val="28"/>
        </w:rPr>
        <w:t xml:space="preserve"> К.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Pr="002B2AD7">
        <w:rPr>
          <w:rFonts w:ascii="Times New Roman" w:hAnsi="Times New Roman"/>
          <w:bCs/>
          <w:sz w:val="28"/>
          <w:szCs w:val="28"/>
        </w:rPr>
        <w:t>Куманечек</w:t>
      </w:r>
      <w:proofErr w:type="spellEnd"/>
      <w:r w:rsidRPr="002B2AD7">
        <w:rPr>
          <w:rFonts w:ascii="Times New Roman" w:hAnsi="Times New Roman"/>
          <w:bCs/>
          <w:sz w:val="28"/>
          <w:szCs w:val="28"/>
        </w:rPr>
        <w:t>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«Всякое начало трудно» Лук Х.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«Андрей – воробей» Прибаутка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«Два кота» Польская народная песня.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«Сорока» Детская песенка.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«Дождик» Френкель Н.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 xml:space="preserve">«Колыбельная» Детская песня (обр. В. </w:t>
      </w:r>
      <w:proofErr w:type="spellStart"/>
      <w:r w:rsidRPr="002B2AD7">
        <w:rPr>
          <w:rFonts w:ascii="Times New Roman" w:hAnsi="Times New Roman"/>
          <w:bCs/>
          <w:sz w:val="28"/>
          <w:szCs w:val="28"/>
        </w:rPr>
        <w:t>Ушенина</w:t>
      </w:r>
      <w:proofErr w:type="spellEnd"/>
      <w:r w:rsidRPr="002B2AD7">
        <w:rPr>
          <w:rFonts w:ascii="Times New Roman" w:hAnsi="Times New Roman"/>
          <w:bCs/>
          <w:sz w:val="28"/>
          <w:szCs w:val="28"/>
        </w:rPr>
        <w:t>)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«Петушок» Детская песенка.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«Маленькая Юлька» Словенская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 xml:space="preserve">«Рыжая корова» </w:t>
      </w:r>
      <w:proofErr w:type="spellStart"/>
      <w:r w:rsidRPr="002B2AD7">
        <w:rPr>
          <w:rFonts w:ascii="Times New Roman" w:hAnsi="Times New Roman"/>
          <w:bCs/>
          <w:sz w:val="28"/>
          <w:szCs w:val="28"/>
        </w:rPr>
        <w:t>Раухвергер</w:t>
      </w:r>
      <w:proofErr w:type="spellEnd"/>
      <w:r w:rsidRPr="002B2AD7">
        <w:rPr>
          <w:rFonts w:ascii="Times New Roman" w:hAnsi="Times New Roman"/>
          <w:bCs/>
          <w:sz w:val="28"/>
          <w:szCs w:val="28"/>
        </w:rPr>
        <w:t xml:space="preserve"> М.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Pr="002B2AD7">
        <w:rPr>
          <w:rFonts w:ascii="Times New Roman" w:hAnsi="Times New Roman"/>
          <w:bCs/>
          <w:sz w:val="28"/>
          <w:szCs w:val="28"/>
        </w:rPr>
        <w:t>ак</w:t>
      </w:r>
      <w:proofErr w:type="spellEnd"/>
      <w:r w:rsidRPr="002B2AD7">
        <w:rPr>
          <w:rFonts w:ascii="Times New Roman" w:hAnsi="Times New Roman"/>
          <w:bCs/>
          <w:sz w:val="28"/>
          <w:szCs w:val="28"/>
        </w:rPr>
        <w:t xml:space="preserve"> под горкой, под горой»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«Белка пела и плясала» Словацкая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«Динь – дон» Детская песенка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«Петя-барабанщик» Детская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«Прозвенел звонок» Детская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«Ручеек»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«Белка» Детская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«Лесенка» Детская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Pr="002B2AD7">
        <w:rPr>
          <w:rFonts w:ascii="Times New Roman" w:hAnsi="Times New Roman"/>
          <w:bCs/>
          <w:sz w:val="28"/>
          <w:szCs w:val="28"/>
        </w:rPr>
        <w:t>Качи</w:t>
      </w:r>
      <w:proofErr w:type="spellEnd"/>
      <w:r w:rsidRPr="002B2AD7">
        <w:rPr>
          <w:rFonts w:ascii="Times New Roman" w:hAnsi="Times New Roman"/>
          <w:bCs/>
          <w:sz w:val="28"/>
          <w:szCs w:val="28"/>
        </w:rPr>
        <w:t>» Детская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«Как пошли наши подружки»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«Ходит зайка по саду»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«Лиса»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«Лошадка» Детская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«Теремок» Русская народная песня</w:t>
      </w:r>
      <w:r w:rsidRPr="002B2AD7">
        <w:rPr>
          <w:rFonts w:ascii="Times New Roman" w:hAnsi="Times New Roman"/>
          <w:bCs/>
          <w:sz w:val="28"/>
          <w:szCs w:val="28"/>
        </w:rPr>
        <w:tab/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«Частушка» Русская народная песня</w:t>
      </w:r>
    </w:p>
    <w:p w:rsidR="00716F24" w:rsidRPr="002B2AD7" w:rsidRDefault="00A102CA">
      <w:pPr>
        <w:pStyle w:val="Standard"/>
        <w:widowControl w:val="0"/>
        <w:tabs>
          <w:tab w:val="center" w:pos="5249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 xml:space="preserve">             «У кота-</w:t>
      </w:r>
      <w:proofErr w:type="spellStart"/>
      <w:r w:rsidRPr="002B2AD7">
        <w:rPr>
          <w:rFonts w:ascii="Times New Roman" w:hAnsi="Times New Roman"/>
          <w:bCs/>
          <w:sz w:val="28"/>
          <w:szCs w:val="28"/>
        </w:rPr>
        <w:t>воркота</w:t>
      </w:r>
      <w:proofErr w:type="spellEnd"/>
      <w:r w:rsidRPr="002B2AD7">
        <w:rPr>
          <w:rFonts w:ascii="Times New Roman" w:hAnsi="Times New Roman"/>
          <w:bCs/>
          <w:sz w:val="28"/>
          <w:szCs w:val="28"/>
        </w:rPr>
        <w:t>» Колыбельная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«На зеленом лугу» Русская народная песня</w:t>
      </w:r>
    </w:p>
    <w:p w:rsidR="00716F24" w:rsidRPr="002B2AD7" w:rsidRDefault="00A102CA">
      <w:pPr>
        <w:pStyle w:val="Standard"/>
        <w:widowControl w:val="0"/>
        <w:tabs>
          <w:tab w:val="center" w:pos="6059"/>
        </w:tabs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«Серенькая кошечка» Детская песня</w:t>
      </w:r>
    </w:p>
    <w:p w:rsidR="00716F24" w:rsidRPr="002B2AD7" w:rsidRDefault="00A102CA">
      <w:pPr>
        <w:pStyle w:val="Standard"/>
        <w:widowControl w:val="0"/>
        <w:tabs>
          <w:tab w:val="center" w:pos="6059"/>
        </w:tabs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«Бобик» Потапенко Т.</w:t>
      </w:r>
    </w:p>
    <w:p w:rsidR="00716F24" w:rsidRPr="002B2AD7" w:rsidRDefault="00A102CA">
      <w:pPr>
        <w:pStyle w:val="Standard"/>
        <w:widowControl w:val="0"/>
        <w:tabs>
          <w:tab w:val="center" w:pos="6059"/>
        </w:tabs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«Ладушки» Русская народная песня</w:t>
      </w:r>
    </w:p>
    <w:p w:rsidR="00716F24" w:rsidRPr="002B2AD7" w:rsidRDefault="00A102CA">
      <w:pPr>
        <w:pStyle w:val="Standard"/>
        <w:widowControl w:val="0"/>
        <w:tabs>
          <w:tab w:val="center" w:pos="6059"/>
        </w:tabs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«Утенок» Венгерская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«Сеяли девушки яровой хмель» Русская народная песня</w:t>
      </w:r>
    </w:p>
    <w:p w:rsidR="00716F24" w:rsidRPr="002B2AD7" w:rsidRDefault="00A102CA">
      <w:pPr>
        <w:pStyle w:val="Standard"/>
        <w:widowControl w:val="0"/>
        <w:tabs>
          <w:tab w:val="center" w:pos="6059"/>
        </w:tabs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«Солнышко»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«Василек» Русская народная песня</w:t>
      </w:r>
    </w:p>
    <w:p w:rsidR="00716F24" w:rsidRPr="002B2AD7" w:rsidRDefault="00A102CA">
      <w:pPr>
        <w:pStyle w:val="Standard"/>
        <w:widowControl w:val="0"/>
        <w:tabs>
          <w:tab w:val="center" w:pos="6059"/>
        </w:tabs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«Зайчик» Детская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</w:t>
      </w:r>
      <w:proofErr w:type="gramStart"/>
      <w:r w:rsidRPr="002B2AD7">
        <w:rPr>
          <w:rFonts w:ascii="Times New Roman" w:hAnsi="Times New Roman"/>
          <w:bCs/>
          <w:sz w:val="28"/>
          <w:szCs w:val="28"/>
        </w:rPr>
        <w:t>Во</w:t>
      </w:r>
      <w:proofErr w:type="gramEnd"/>
      <w:r w:rsidRPr="002B2AD7">
        <w:rPr>
          <w:rFonts w:ascii="Times New Roman" w:hAnsi="Times New Roman"/>
          <w:bCs/>
          <w:sz w:val="28"/>
          <w:szCs w:val="28"/>
        </w:rPr>
        <w:t xml:space="preserve"> саду ли, в огороде»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«Веселые гуси»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«Там за речкой, там, за перевалом» Русская народная песня</w:t>
      </w:r>
    </w:p>
    <w:p w:rsidR="00716F24" w:rsidRPr="002B2AD7" w:rsidRDefault="00A102CA">
      <w:pPr>
        <w:pStyle w:val="Standard"/>
        <w:widowControl w:val="0"/>
        <w:tabs>
          <w:tab w:val="center" w:pos="6059"/>
        </w:tabs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Pr="002B2AD7">
        <w:rPr>
          <w:rFonts w:ascii="Times New Roman" w:hAnsi="Times New Roman"/>
          <w:bCs/>
          <w:sz w:val="28"/>
          <w:szCs w:val="28"/>
        </w:rPr>
        <w:t>Перепёлочка</w:t>
      </w:r>
      <w:proofErr w:type="spellEnd"/>
      <w:r w:rsidRPr="002B2AD7">
        <w:rPr>
          <w:rFonts w:ascii="Times New Roman" w:hAnsi="Times New Roman"/>
          <w:bCs/>
          <w:sz w:val="28"/>
          <w:szCs w:val="28"/>
        </w:rPr>
        <w:t>» Белорусская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«Ах вы, сени, мои сени»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«Тень-тень» Калинников В.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«Коровушка»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«Во поле береза стояла»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«Савка и Гришка» Русская народная песня</w:t>
      </w:r>
    </w:p>
    <w:p w:rsidR="00716F24" w:rsidRPr="002B2AD7" w:rsidRDefault="00A102CA">
      <w:pPr>
        <w:pStyle w:val="Standard"/>
        <w:widowControl w:val="0"/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«Скок, скок, поскок» Русская народная песня</w:t>
      </w:r>
    </w:p>
    <w:p w:rsidR="00716F24" w:rsidRPr="002B2AD7" w:rsidRDefault="00A102CA">
      <w:pPr>
        <w:pStyle w:val="Standard"/>
        <w:widowControl w:val="0"/>
        <w:tabs>
          <w:tab w:val="center" w:pos="6059"/>
        </w:tabs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«Цыплята» Филиппенко А.</w:t>
      </w:r>
    </w:p>
    <w:p w:rsidR="00716F24" w:rsidRPr="002B2AD7" w:rsidRDefault="00A102CA">
      <w:pPr>
        <w:pStyle w:val="Standard"/>
        <w:widowControl w:val="0"/>
        <w:tabs>
          <w:tab w:val="center" w:pos="6059"/>
        </w:tabs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«Этюды для начинающих» Иванов А.</w:t>
      </w:r>
    </w:p>
    <w:p w:rsidR="00716F24" w:rsidRPr="002B2AD7" w:rsidRDefault="00A102CA">
      <w:pPr>
        <w:pStyle w:val="Standard"/>
        <w:widowControl w:val="0"/>
        <w:tabs>
          <w:tab w:val="center" w:pos="6059"/>
        </w:tabs>
        <w:spacing w:after="0" w:line="240" w:lineRule="auto"/>
        <w:ind w:left="810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 xml:space="preserve">Этюды Л. </w:t>
      </w:r>
      <w:proofErr w:type="spellStart"/>
      <w:r w:rsidRPr="002B2AD7">
        <w:rPr>
          <w:rFonts w:ascii="Times New Roman" w:hAnsi="Times New Roman"/>
          <w:bCs/>
          <w:sz w:val="28"/>
          <w:szCs w:val="28"/>
        </w:rPr>
        <w:t>Шитте</w:t>
      </w:r>
      <w:proofErr w:type="spellEnd"/>
    </w:p>
    <w:p w:rsidR="00716F24" w:rsidRPr="002B2AD7" w:rsidRDefault="00716F24">
      <w:pPr>
        <w:pStyle w:val="Standard"/>
        <w:widowControl w:val="0"/>
        <w:tabs>
          <w:tab w:val="center" w:pos="5249"/>
        </w:tabs>
        <w:spacing w:after="0" w:line="240" w:lineRule="auto"/>
        <w:jc w:val="both"/>
        <w:rPr>
          <w:sz w:val="28"/>
          <w:szCs w:val="28"/>
        </w:rPr>
      </w:pPr>
    </w:p>
    <w:p w:rsidR="00716F24" w:rsidRPr="002B2AD7" w:rsidRDefault="00A102CA" w:rsidP="002B2AD7">
      <w:pPr>
        <w:pStyle w:val="Standard"/>
        <w:tabs>
          <w:tab w:val="left" w:pos="8460"/>
        </w:tabs>
        <w:spacing w:after="0" w:line="240" w:lineRule="auto"/>
        <w:ind w:firstLine="540"/>
        <w:jc w:val="center"/>
        <w:rPr>
          <w:sz w:val="28"/>
          <w:szCs w:val="28"/>
        </w:rPr>
      </w:pPr>
      <w:r w:rsidRPr="002B2AD7">
        <w:rPr>
          <w:rFonts w:ascii="Times New Roman" w:eastAsia="Times New Roman" w:hAnsi="Times New Roman"/>
          <w:b/>
          <w:sz w:val="28"/>
          <w:szCs w:val="28"/>
        </w:rPr>
        <w:t>Методические рекомендации.</w:t>
      </w:r>
    </w:p>
    <w:p w:rsidR="00716F24" w:rsidRPr="002B2AD7" w:rsidRDefault="00A102CA">
      <w:pPr>
        <w:pStyle w:val="Standard"/>
        <w:tabs>
          <w:tab w:val="left" w:pos="8460"/>
        </w:tabs>
        <w:spacing w:after="0" w:line="240" w:lineRule="auto"/>
        <w:ind w:firstLine="540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>Педагогическая практика показывает, что музыкальное воспитание детей нужно начинать не со школьного возраста, а раньше – с пяти - шесть лет. В начальный период обучения важнейшее значение имеет организация урока. Не следует перегружать урок занятиями, вести его однообразно. Увлекательные, живые занятия, чуткая реакция педагога на поведение и настроение ученика, чередование трудных и легких заданий являются залогом успешной работы.</w:t>
      </w:r>
    </w:p>
    <w:p w:rsidR="00716F24" w:rsidRPr="002B2AD7" w:rsidRDefault="00A102CA">
      <w:pPr>
        <w:pStyle w:val="Standard"/>
        <w:tabs>
          <w:tab w:val="left" w:pos="8460"/>
        </w:tabs>
        <w:spacing w:after="0" w:line="240" w:lineRule="auto"/>
        <w:ind w:firstLine="540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>Первые уроки в подготовительном классе имеют много общего с музыкальными занятиями в детском саду: они проводятся в виде игр - занятий и постепенно подготавливают переход ребенка из мира игр в мир учебного труда. Основной метод обучения в этот период – дидактическая игра, которая строится с учетом свойственной детям склонности к подражанию и воздействует, прежде всего, на эмоциональную сферу ребенка.</w:t>
      </w:r>
    </w:p>
    <w:p w:rsidR="00716F24" w:rsidRPr="002B2AD7" w:rsidRDefault="00A102CA">
      <w:pPr>
        <w:pStyle w:val="Standard"/>
        <w:tabs>
          <w:tab w:val="left" w:pos="8460"/>
        </w:tabs>
        <w:spacing w:after="0" w:line="240" w:lineRule="auto"/>
        <w:ind w:firstLine="540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>Основное внимание педагога в данный период обучения должно быть направлено на развитие у ребенка музыкального слуха и чувства ритма. Этому будут служить выразительное, интонационно правильное пение простейших мелодий со словами и различные ритмические упражнения. Через несколько занятий, наряду с играми – заданиями, в уроки включается ознакомление с грифом домры, а позднее – с нотным письмом и некоторыми музыкально -  теоретическими положениями. При объяснении устройства домры педагог может провести несколько групповых занятий. Рассказав (кратко) об истории создания инструмента и его конструкции, он исполняет пьесы маршевого, танцевального и песенного характера – после чего предлагает ученикам выразить словами услышанное.</w:t>
      </w:r>
    </w:p>
    <w:p w:rsidR="00716F24" w:rsidRPr="002B2AD7" w:rsidRDefault="00A102CA">
      <w:pPr>
        <w:pStyle w:val="Standard"/>
        <w:tabs>
          <w:tab w:val="left" w:pos="8460"/>
        </w:tabs>
        <w:spacing w:after="0" w:line="240" w:lineRule="auto"/>
        <w:ind w:firstLine="540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>В начальный период обучения необходимо уделять внимание подбору по слуху, транспонированию. Эти виды работ способствуют развитию слуха и ориентировки на грифе. Учитывая слабую, еще не развитую координацию движений и очень ненадежную, неотработанную двигательную память детей младшего и семилетнего возраста, нельзя злоупотреблять быстрыми темпами и громкими извлечениями звука. Забывая об этом, педагог рискует привести ученика к зажатой постановке рук. Только напоминая ученику о характере музыкального произведения, педагог может стимулировать развитие беглости и добиваться необходимой интенсивности извлечения звука  естественным путем (эмоциональный метод технического развития).</w:t>
      </w:r>
    </w:p>
    <w:p w:rsidR="00716F24" w:rsidRPr="002B2AD7" w:rsidRDefault="00A102CA">
      <w:pPr>
        <w:pStyle w:val="Standard"/>
        <w:tabs>
          <w:tab w:val="left" w:pos="8460"/>
        </w:tabs>
        <w:spacing w:after="0" w:line="240" w:lineRule="auto"/>
        <w:ind w:firstLine="540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 xml:space="preserve">Структура каждого урока должна включать теоретические знания, изучение средств музыкальной выразительности, развитие художественного и логического мышления,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звуковысотного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 xml:space="preserve">  (мелодического),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тембро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>-динамического,  ладогармонического и ритмического слуха, освоение технических навыков игры на инструменте, чтение с листа, подбор по слуху и транспонирование.</w:t>
      </w:r>
    </w:p>
    <w:p w:rsidR="00716F24" w:rsidRPr="002B2AD7" w:rsidRDefault="00A102CA">
      <w:pPr>
        <w:pStyle w:val="Standard"/>
        <w:tabs>
          <w:tab w:val="left" w:pos="8460"/>
        </w:tabs>
        <w:spacing w:after="0" w:line="240" w:lineRule="auto"/>
        <w:ind w:firstLine="540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 xml:space="preserve">Особое внимание заслуживает метод ансамблевого обучения, при котором ученик с первых уроков вовлекается </w:t>
      </w:r>
      <w:proofErr w:type="gramStart"/>
      <w:r w:rsidRPr="002B2AD7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2B2AD7">
        <w:rPr>
          <w:rFonts w:ascii="Times New Roman" w:eastAsia="Times New Roman" w:hAnsi="Times New Roman"/>
          <w:sz w:val="28"/>
          <w:szCs w:val="28"/>
        </w:rPr>
        <w:t xml:space="preserve"> активное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музицирование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>. Игра в ансамбле способствует не только развитию внутреннего слуха, но и вызывает у ребенка более устойчивый интерес к изучаемым произведениям, хорошо развивает чувство ритма,  гармонический слух и т.п. Ансамблевый метод можно также использовать для воспитания навыков чтения нот с листа, изучение различных видов гамм и упражнений в самых разнообразных ладотональных, интервальных и аккордовых звукосочетаниях. Педагог музыкальной школы, независимо от того, с кем он занимается  - с будущим профессионалом или просто любителем музыки, должен помнить о главном смысле своей работы – нести ученикам радость от общения с музыкой.</w:t>
      </w:r>
    </w:p>
    <w:p w:rsidR="00716F24" w:rsidRPr="002B2AD7" w:rsidRDefault="00716F24">
      <w:pPr>
        <w:pStyle w:val="Standard"/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16F24" w:rsidRPr="002B2AD7" w:rsidRDefault="00A102CA" w:rsidP="002B2AD7">
      <w:pPr>
        <w:pStyle w:val="Standard"/>
        <w:shd w:val="clear" w:color="auto" w:fill="FFFFFF"/>
        <w:spacing w:after="0" w:line="240" w:lineRule="auto"/>
        <w:ind w:right="-6" w:firstLine="567"/>
        <w:jc w:val="center"/>
        <w:rPr>
          <w:sz w:val="28"/>
          <w:szCs w:val="28"/>
        </w:rPr>
      </w:pPr>
      <w:r w:rsidRPr="002B2AD7">
        <w:rPr>
          <w:rFonts w:ascii="Times New Roman" w:eastAsia="Times New Roman" w:hAnsi="Times New Roman"/>
          <w:b/>
          <w:bCs/>
          <w:spacing w:val="-9"/>
          <w:sz w:val="28"/>
          <w:szCs w:val="28"/>
        </w:rPr>
        <w:t>РЕПЕРТУАРНЫЕ СБОРНИКИ</w:t>
      </w:r>
    </w:p>
    <w:p w:rsidR="00716F24" w:rsidRPr="002B2AD7" w:rsidRDefault="00716F24">
      <w:pPr>
        <w:pStyle w:val="Standard"/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16F24" w:rsidRPr="002B2AD7" w:rsidRDefault="00A102CA" w:rsidP="002B2AD7">
      <w:pPr>
        <w:pStyle w:val="Standard"/>
        <w:numPr>
          <w:ilvl w:val="0"/>
          <w:numId w:val="26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>Александров А. Азбука домриста. М.,1963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>Александров А. Школа игры. М.,1983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>Альбом для детей. Вып.1/Составитель В.Евдокимов</w:t>
      </w:r>
      <w:proofErr w:type="gramStart"/>
      <w:r w:rsidRPr="002B2AD7">
        <w:rPr>
          <w:rFonts w:ascii="Times New Roman" w:eastAsia="Times New Roman" w:hAnsi="Times New Roman"/>
          <w:sz w:val="28"/>
          <w:szCs w:val="28"/>
        </w:rPr>
        <w:t>.М</w:t>
      </w:r>
      <w:proofErr w:type="gramEnd"/>
      <w:r w:rsidRPr="002B2AD7">
        <w:rPr>
          <w:rFonts w:ascii="Times New Roman" w:eastAsia="Times New Roman" w:hAnsi="Times New Roman"/>
          <w:sz w:val="28"/>
          <w:szCs w:val="28"/>
        </w:rPr>
        <w:t>.,1986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 xml:space="preserve">Альбом начинающего домриста Вып.3/ Составитель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С.Фурмин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 xml:space="preserve"> М.,1971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 xml:space="preserve">Альбом начинающего домриста Вып.4/ Составитель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С.Фурмин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 xml:space="preserve"> М.,1972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 xml:space="preserve">Альбом начинающего домриста Вып.5/ Составитель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С.Фурмин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 xml:space="preserve"> М.,1973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 xml:space="preserve">Альбом начинающего домриста Вып.12/ Составитель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С.Фурмин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 xml:space="preserve"> М.,1980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 xml:space="preserve">Альбом начинающего домриста Вып.15/ Составитель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С.Фурмин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 xml:space="preserve"> М.,1984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 xml:space="preserve">Альбом начинающего домриста Вып.17/ Составитель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С.Фурмин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 xml:space="preserve"> М.,1986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 xml:space="preserve">Альбом начинающего домриста Вып.18/ Составитель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С.Фурмин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 xml:space="preserve"> М.,1987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 xml:space="preserve">Педагогический репертуар Вып.2/ Составитель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А.Александров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 xml:space="preserve"> М.,1977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>Педагогиче</w:t>
      </w:r>
      <w:r w:rsidR="002B2AD7" w:rsidRPr="002B2AD7">
        <w:rPr>
          <w:rFonts w:ascii="Times New Roman" w:eastAsia="Times New Roman" w:hAnsi="Times New Roman"/>
          <w:sz w:val="28"/>
          <w:szCs w:val="28"/>
        </w:rPr>
        <w:t xml:space="preserve">ский репертуар 1-2кл. ДМШ Вып.3 </w:t>
      </w:r>
      <w:r w:rsidRPr="002B2AD7">
        <w:rPr>
          <w:rFonts w:ascii="Times New Roman" w:eastAsia="Times New Roman" w:hAnsi="Times New Roman"/>
          <w:sz w:val="28"/>
          <w:szCs w:val="28"/>
        </w:rPr>
        <w:t>Составитель</w:t>
      </w:r>
      <w:r w:rsidR="002B2AD7" w:rsidRPr="002B2AD7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А.Александров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 xml:space="preserve"> М.,1979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sz w:val="28"/>
          <w:szCs w:val="28"/>
        </w:rPr>
        <w:t>Библиотека домриста. Вып.61 М.,1963</w:t>
      </w:r>
    </w:p>
    <w:p w:rsidR="00716F24" w:rsidRPr="002B2AD7" w:rsidRDefault="00A102CA" w:rsidP="002B2AD7">
      <w:pPr>
        <w:pStyle w:val="Standard"/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proofErr w:type="spellStart"/>
      <w:r w:rsidRPr="002B2AD7">
        <w:rPr>
          <w:rFonts w:ascii="Times New Roman" w:eastAsia="Times New Roman" w:hAnsi="Times New Roman"/>
          <w:sz w:val="28"/>
          <w:szCs w:val="28"/>
        </w:rPr>
        <w:t>А.Чунин</w:t>
      </w:r>
      <w:proofErr w:type="spellEnd"/>
      <w:r w:rsidRPr="002B2AD7">
        <w:rPr>
          <w:rFonts w:ascii="Times New Roman" w:eastAsia="Times New Roman" w:hAnsi="Times New Roman"/>
          <w:sz w:val="28"/>
          <w:szCs w:val="28"/>
        </w:rPr>
        <w:t xml:space="preserve"> «Школа игры».</w:t>
      </w:r>
    </w:p>
    <w:p w:rsidR="00716F24" w:rsidRPr="002B2AD7" w:rsidRDefault="00716F24">
      <w:pPr>
        <w:pStyle w:val="Standard"/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</w:p>
    <w:p w:rsidR="00716F24" w:rsidRPr="002B2AD7" w:rsidRDefault="00716F24">
      <w:pPr>
        <w:pStyle w:val="Standard"/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</w:p>
    <w:p w:rsidR="00716F24" w:rsidRPr="002B2AD7" w:rsidRDefault="00716F24">
      <w:pPr>
        <w:pStyle w:val="Standard"/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</w:p>
    <w:p w:rsidR="002B2AD7" w:rsidRDefault="00A102CA" w:rsidP="002B2AD7">
      <w:pPr>
        <w:pStyle w:val="Standard"/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2B2AD7">
        <w:rPr>
          <w:rFonts w:ascii="Times New Roman" w:eastAsia="Times New Roman" w:hAnsi="Times New Roman"/>
          <w:b/>
          <w:sz w:val="28"/>
          <w:szCs w:val="28"/>
        </w:rPr>
        <w:t>Список использованной литературы.</w:t>
      </w:r>
    </w:p>
    <w:p w:rsidR="00716F24" w:rsidRPr="002B2AD7" w:rsidRDefault="00A102CA" w:rsidP="002B2AD7">
      <w:pPr>
        <w:pStyle w:val="Standard"/>
        <w:tabs>
          <w:tab w:val="left" w:pos="0"/>
        </w:tabs>
        <w:spacing w:after="0" w:line="240" w:lineRule="auto"/>
        <w:ind w:firstLine="567"/>
        <w:jc w:val="center"/>
        <w:rPr>
          <w:sz w:val="28"/>
          <w:szCs w:val="28"/>
        </w:rPr>
      </w:pPr>
      <w:r w:rsidRPr="002B2AD7">
        <w:rPr>
          <w:rFonts w:ascii="Times New Roman" w:hAnsi="Times New Roman"/>
          <w:b/>
          <w:bCs/>
          <w:sz w:val="28"/>
          <w:szCs w:val="28"/>
        </w:rPr>
        <w:t>Методические пособия и разработки.</w:t>
      </w:r>
    </w:p>
    <w:p w:rsidR="00716F24" w:rsidRPr="002B2AD7" w:rsidRDefault="00716F24">
      <w:pPr>
        <w:pStyle w:val="Standard"/>
        <w:widowControl w:val="0"/>
        <w:spacing w:after="0" w:line="240" w:lineRule="auto"/>
        <w:ind w:left="81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16F24" w:rsidRPr="002B2AD7" w:rsidRDefault="00A102CA" w:rsidP="002B2AD7">
      <w:pPr>
        <w:pStyle w:val="a5"/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hAnsi="Times New Roman"/>
          <w:bCs/>
          <w:sz w:val="28"/>
          <w:szCs w:val="28"/>
        </w:rPr>
        <w:t>Пальчиковые игры. Методическое пособие для младших школьников</w:t>
      </w:r>
    </w:p>
    <w:p w:rsidR="00716F24" w:rsidRPr="002B2AD7" w:rsidRDefault="00A102CA" w:rsidP="002B2AD7">
      <w:pPr>
        <w:pStyle w:val="a5"/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2B2AD7">
        <w:rPr>
          <w:rFonts w:ascii="Times New Roman" w:hAnsi="Times New Roman"/>
          <w:bCs/>
          <w:sz w:val="28"/>
          <w:szCs w:val="28"/>
        </w:rPr>
        <w:t>Донотыши</w:t>
      </w:r>
      <w:proofErr w:type="spellEnd"/>
      <w:r w:rsidRPr="002B2AD7">
        <w:rPr>
          <w:rFonts w:ascii="Times New Roman" w:hAnsi="Times New Roman"/>
          <w:bCs/>
          <w:sz w:val="28"/>
          <w:szCs w:val="28"/>
        </w:rPr>
        <w:t>. Обучение начинающих</w:t>
      </w:r>
    </w:p>
    <w:p w:rsidR="00716F24" w:rsidRPr="002B2AD7" w:rsidRDefault="00A102CA" w:rsidP="002B2AD7">
      <w:pPr>
        <w:pStyle w:val="Standard"/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proofErr w:type="spellStart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А.Чунин</w:t>
      </w:r>
      <w:proofErr w:type="spellEnd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 xml:space="preserve"> «Школа игры»</w:t>
      </w:r>
    </w:p>
    <w:p w:rsidR="00716F24" w:rsidRPr="002B2AD7" w:rsidRDefault="00A102CA" w:rsidP="002B2AD7">
      <w:pPr>
        <w:pStyle w:val="Standard"/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proofErr w:type="spellStart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Фейгин</w:t>
      </w:r>
      <w:proofErr w:type="spellEnd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 xml:space="preserve"> М.О. Индивидуальность ученика и искусство педагога. - М., Музыка, 1969</w:t>
      </w:r>
    </w:p>
    <w:p w:rsidR="00716F24" w:rsidRPr="002B2AD7" w:rsidRDefault="00A102CA" w:rsidP="002B2AD7">
      <w:pPr>
        <w:pStyle w:val="Standard"/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Алексеев А. Методика обучения игре на фортепиано.  - М., 1978.</w:t>
      </w:r>
    </w:p>
    <w:p w:rsidR="00716F24" w:rsidRPr="002B2AD7" w:rsidRDefault="00A102CA" w:rsidP="002B2AD7">
      <w:pPr>
        <w:pStyle w:val="Standard"/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proofErr w:type="spellStart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Баренбойм</w:t>
      </w:r>
      <w:proofErr w:type="spellEnd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 xml:space="preserve"> Л. Путь к музицированию. - Л., 1973.</w:t>
      </w:r>
    </w:p>
    <w:p w:rsidR="00716F24" w:rsidRPr="002B2AD7" w:rsidRDefault="00A102CA" w:rsidP="002B2AD7">
      <w:pPr>
        <w:pStyle w:val="Standard"/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proofErr w:type="spellStart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Эльконин</w:t>
      </w:r>
      <w:proofErr w:type="spellEnd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Д.Б.Психология</w:t>
      </w:r>
      <w:proofErr w:type="spellEnd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 xml:space="preserve"> игры. - М.,1978</w:t>
      </w:r>
    </w:p>
    <w:p w:rsidR="00716F24" w:rsidRPr="002B2AD7" w:rsidRDefault="00A102CA" w:rsidP="002B2AD7">
      <w:pPr>
        <w:pStyle w:val="Standard"/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Рябов В. Формирование основ двигательной техники левой руки у учащихся в классе домры.</w:t>
      </w:r>
    </w:p>
    <w:p w:rsidR="00716F24" w:rsidRPr="002B2AD7" w:rsidRDefault="00A102CA" w:rsidP="002B2AD7">
      <w:pPr>
        <w:pStyle w:val="Standard"/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Петрашов С.А. Репертуар для первого и второго полугодия обучения домристов.</w:t>
      </w:r>
    </w:p>
    <w:p w:rsidR="00716F24" w:rsidRPr="002B2AD7" w:rsidRDefault="00A102CA" w:rsidP="002B2AD7">
      <w:pPr>
        <w:pStyle w:val="Standard"/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color w:val="000000"/>
          <w:sz w:val="28"/>
          <w:szCs w:val="28"/>
        </w:rPr>
        <w:t xml:space="preserve">Гинзбург Л.О. </w:t>
      </w:r>
      <w:proofErr w:type="gramStart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О</w:t>
      </w:r>
      <w:proofErr w:type="gramEnd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 xml:space="preserve"> работ над музыкальным произведением — М.,1953</w:t>
      </w:r>
    </w:p>
    <w:p w:rsidR="00716F24" w:rsidRPr="002B2AD7" w:rsidRDefault="00A102CA" w:rsidP="002B2AD7">
      <w:pPr>
        <w:pStyle w:val="Standard"/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Блок М. Насущные проблемы музыкальной педагогики. - М.,196412</w:t>
      </w:r>
    </w:p>
    <w:p w:rsidR="00716F24" w:rsidRPr="002B2AD7" w:rsidRDefault="00A102CA" w:rsidP="002B2AD7">
      <w:pPr>
        <w:pStyle w:val="Standard"/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2B2AD7">
        <w:rPr>
          <w:rFonts w:ascii="Times New Roman" w:eastAsia="Times New Roman" w:hAnsi="Times New Roman"/>
          <w:color w:val="000000"/>
          <w:sz w:val="28"/>
          <w:szCs w:val="28"/>
        </w:rPr>
        <w:t xml:space="preserve">Азаров Ю.П. Искусство воспитывать. </w:t>
      </w:r>
      <w:proofErr w:type="gramStart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-М</w:t>
      </w:r>
      <w:proofErr w:type="gramEnd"/>
      <w:r w:rsidRPr="002B2AD7">
        <w:rPr>
          <w:rFonts w:ascii="Times New Roman" w:eastAsia="Times New Roman" w:hAnsi="Times New Roman"/>
          <w:color w:val="000000"/>
          <w:sz w:val="28"/>
          <w:szCs w:val="28"/>
        </w:rPr>
        <w:t>., 1985</w:t>
      </w:r>
    </w:p>
    <w:p w:rsidR="00716F24" w:rsidRPr="002B2AD7" w:rsidRDefault="00A102CA" w:rsidP="002B2AD7">
      <w:pPr>
        <w:pStyle w:val="Standard"/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proofErr w:type="gramStart"/>
      <w:r w:rsidRPr="002B2AD7">
        <w:rPr>
          <w:rFonts w:ascii="Times New Roman" w:eastAsia="Times New Roman" w:hAnsi="Times New Roman"/>
          <w:sz w:val="28"/>
          <w:szCs w:val="28"/>
        </w:rPr>
        <w:t>Антошина</w:t>
      </w:r>
      <w:proofErr w:type="gramEnd"/>
      <w:r w:rsidRPr="002B2AD7">
        <w:rPr>
          <w:rFonts w:ascii="Times New Roman" w:eastAsia="Times New Roman" w:hAnsi="Times New Roman"/>
          <w:sz w:val="28"/>
          <w:szCs w:val="28"/>
        </w:rPr>
        <w:t xml:space="preserve"> М., Музыкальное развитие детей в детской музыкальной школе. Сб.; Музыканту-педагогу. </w:t>
      </w:r>
      <w:proofErr w:type="gramStart"/>
      <w:r w:rsidRPr="002B2AD7">
        <w:rPr>
          <w:rFonts w:ascii="Times New Roman" w:eastAsia="Times New Roman" w:hAnsi="Times New Roman"/>
          <w:sz w:val="28"/>
          <w:szCs w:val="28"/>
        </w:rPr>
        <w:t>-М</w:t>
      </w:r>
      <w:proofErr w:type="gramEnd"/>
      <w:r w:rsidRPr="002B2AD7">
        <w:rPr>
          <w:rFonts w:ascii="Times New Roman" w:eastAsia="Times New Roman" w:hAnsi="Times New Roman"/>
          <w:sz w:val="28"/>
          <w:szCs w:val="28"/>
        </w:rPr>
        <w:t>.,1939</w:t>
      </w:r>
    </w:p>
    <w:p w:rsidR="00716F24" w:rsidRPr="002B2AD7" w:rsidRDefault="00716F24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16F24" w:rsidRPr="002B2AD7" w:rsidRDefault="00716F24">
      <w:pPr>
        <w:pStyle w:val="Standard"/>
        <w:spacing w:after="0" w:line="240" w:lineRule="auto"/>
        <w:jc w:val="both"/>
        <w:rPr>
          <w:sz w:val="28"/>
          <w:szCs w:val="28"/>
        </w:rPr>
      </w:pPr>
    </w:p>
    <w:sectPr w:rsidR="00716F24" w:rsidRPr="002B2AD7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C16" w:rsidRDefault="00601C16">
      <w:pPr>
        <w:spacing w:after="0" w:line="240" w:lineRule="auto"/>
      </w:pPr>
      <w:r>
        <w:separator/>
      </w:r>
    </w:p>
  </w:endnote>
  <w:endnote w:type="continuationSeparator" w:id="0">
    <w:p w:rsidR="00601C16" w:rsidRDefault="00601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C16" w:rsidRDefault="00601C1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01C16" w:rsidRDefault="00601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32CE"/>
    <w:multiLevelType w:val="multilevel"/>
    <w:tmpl w:val="9A2641FA"/>
    <w:styleLink w:val="WWNum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0BAB40B5"/>
    <w:multiLevelType w:val="multilevel"/>
    <w:tmpl w:val="4C96819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">
    <w:nsid w:val="16625882"/>
    <w:multiLevelType w:val="multilevel"/>
    <w:tmpl w:val="836071F0"/>
    <w:styleLink w:val="WW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>
    <w:nsid w:val="17C10C7E"/>
    <w:multiLevelType w:val="multilevel"/>
    <w:tmpl w:val="00B43530"/>
    <w:styleLink w:val="WWNum1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1EEC0ABB"/>
    <w:multiLevelType w:val="multilevel"/>
    <w:tmpl w:val="B4140CB0"/>
    <w:styleLink w:val="WWNum2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>
    <w:nsid w:val="273D16E2"/>
    <w:multiLevelType w:val="multilevel"/>
    <w:tmpl w:val="078CCA58"/>
    <w:styleLink w:val="WWNum10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3A8F499D"/>
    <w:multiLevelType w:val="hybridMultilevel"/>
    <w:tmpl w:val="BE821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25157"/>
    <w:multiLevelType w:val="multilevel"/>
    <w:tmpl w:val="9212258E"/>
    <w:styleLink w:val="WW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8">
    <w:nsid w:val="40EC4E66"/>
    <w:multiLevelType w:val="multilevel"/>
    <w:tmpl w:val="BFE2B8AC"/>
    <w:styleLink w:val="WWNum1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44261995"/>
    <w:multiLevelType w:val="multilevel"/>
    <w:tmpl w:val="444EB470"/>
    <w:styleLink w:val="WW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>
    <w:nsid w:val="4584194D"/>
    <w:multiLevelType w:val="multilevel"/>
    <w:tmpl w:val="A92A1F1A"/>
    <w:styleLink w:val="WW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1">
    <w:nsid w:val="4A9D3307"/>
    <w:multiLevelType w:val="multilevel"/>
    <w:tmpl w:val="934EB5BE"/>
    <w:styleLink w:val="WW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">
    <w:nsid w:val="4D6264F2"/>
    <w:multiLevelType w:val="multilevel"/>
    <w:tmpl w:val="B3AA1362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3">
    <w:nsid w:val="526F3BF2"/>
    <w:multiLevelType w:val="multilevel"/>
    <w:tmpl w:val="FFA283AE"/>
    <w:styleLink w:val="WW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>
    <w:nsid w:val="535E07A8"/>
    <w:multiLevelType w:val="multilevel"/>
    <w:tmpl w:val="BDF60FBC"/>
    <w:styleLink w:val="WW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>
    <w:nsid w:val="53A369EB"/>
    <w:multiLevelType w:val="multilevel"/>
    <w:tmpl w:val="6FCC4C7C"/>
    <w:styleLink w:val="WWNum7"/>
    <w:lvl w:ilvl="0">
      <w:numFmt w:val="bullet"/>
      <w:lvlText w:val=""/>
      <w:lvlJc w:val="righ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>
    <w:nsid w:val="5E8D0546"/>
    <w:multiLevelType w:val="hybridMultilevel"/>
    <w:tmpl w:val="0F0A6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084BC4"/>
    <w:multiLevelType w:val="multilevel"/>
    <w:tmpl w:val="C7EEB180"/>
    <w:styleLink w:val="WWNum1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8">
    <w:nsid w:val="63272659"/>
    <w:multiLevelType w:val="multilevel"/>
    <w:tmpl w:val="C574AA5A"/>
    <w:styleLink w:val="WWNum12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9">
    <w:nsid w:val="65035EDD"/>
    <w:multiLevelType w:val="multilevel"/>
    <w:tmpl w:val="FAB2112E"/>
    <w:styleLink w:val="WW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0">
    <w:nsid w:val="75003FA2"/>
    <w:multiLevelType w:val="multilevel"/>
    <w:tmpl w:val="D6EA67DA"/>
    <w:styleLink w:val="WWNum13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1">
    <w:nsid w:val="78232FAF"/>
    <w:multiLevelType w:val="multilevel"/>
    <w:tmpl w:val="13BA4542"/>
    <w:styleLink w:val="WWNum1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79A504C4"/>
    <w:multiLevelType w:val="multilevel"/>
    <w:tmpl w:val="0E94AC96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num w:numId="1">
    <w:abstractNumId w:val="12"/>
  </w:num>
  <w:num w:numId="2">
    <w:abstractNumId w:val="22"/>
  </w:num>
  <w:num w:numId="3">
    <w:abstractNumId w:val="13"/>
  </w:num>
  <w:num w:numId="4">
    <w:abstractNumId w:val="1"/>
  </w:num>
  <w:num w:numId="5">
    <w:abstractNumId w:val="14"/>
  </w:num>
  <w:num w:numId="6">
    <w:abstractNumId w:val="0"/>
  </w:num>
  <w:num w:numId="7">
    <w:abstractNumId w:val="15"/>
  </w:num>
  <w:num w:numId="8">
    <w:abstractNumId w:val="11"/>
  </w:num>
  <w:num w:numId="9">
    <w:abstractNumId w:val="19"/>
  </w:num>
  <w:num w:numId="10">
    <w:abstractNumId w:val="5"/>
  </w:num>
  <w:num w:numId="11">
    <w:abstractNumId w:val="3"/>
  </w:num>
  <w:num w:numId="12">
    <w:abstractNumId w:val="18"/>
  </w:num>
  <w:num w:numId="13">
    <w:abstractNumId w:val="20"/>
  </w:num>
  <w:num w:numId="14">
    <w:abstractNumId w:val="10"/>
  </w:num>
  <w:num w:numId="15">
    <w:abstractNumId w:val="9"/>
  </w:num>
  <w:num w:numId="16">
    <w:abstractNumId w:val="17"/>
  </w:num>
  <w:num w:numId="17">
    <w:abstractNumId w:val="21"/>
  </w:num>
  <w:num w:numId="18">
    <w:abstractNumId w:val="8"/>
  </w:num>
  <w:num w:numId="19">
    <w:abstractNumId w:val="2"/>
  </w:num>
  <w:num w:numId="20">
    <w:abstractNumId w:val="7"/>
  </w:num>
  <w:num w:numId="21">
    <w:abstractNumId w:val="4"/>
  </w:num>
  <w:num w:numId="22">
    <w:abstractNumId w:val="11"/>
  </w:num>
  <w:num w:numId="23">
    <w:abstractNumId w:val="19"/>
  </w:num>
  <w:num w:numId="24">
    <w:abstractNumId w:val="3"/>
  </w:num>
  <w:num w:numId="25">
    <w:abstractNumId w:val="4"/>
    <w:lvlOverride w:ilvl="0">
      <w:startOverride w:val="1"/>
    </w:lvlOverride>
  </w:num>
  <w:num w:numId="26">
    <w:abstractNumId w:val="6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16F24"/>
    <w:rsid w:val="002B2AD7"/>
    <w:rsid w:val="00601C16"/>
    <w:rsid w:val="00716F24"/>
    <w:rsid w:val="008E3761"/>
    <w:rsid w:val="009855E7"/>
    <w:rsid w:val="00A102CA"/>
    <w:rsid w:val="00A6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5">
    <w:name w:val="List Paragraph"/>
    <w:basedOn w:val="Standard"/>
    <w:pPr>
      <w:ind w:left="720"/>
    </w:pPr>
  </w:style>
  <w:style w:type="paragraph" w:customStyle="1" w:styleId="Default">
    <w:name w:val="Default"/>
    <w:pPr>
      <w:widowControl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rPr>
      <w:rFonts w:ascii="Cambria" w:hAnsi="Cambria" w:cs="Times New Roman"/>
      <w:b/>
      <w:bCs/>
      <w:kern w:val="3"/>
      <w:sz w:val="32"/>
      <w:szCs w:val="32"/>
      <w:lang w:eastAsia="ru-RU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Wingdings"/>
    </w:rPr>
  </w:style>
  <w:style w:type="character" w:customStyle="1" w:styleId="NumberingSymbols">
    <w:name w:val="Numbering Symbols"/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numbering" w:customStyle="1" w:styleId="WWNum20">
    <w:name w:val="WWNum20"/>
    <w:basedOn w:val="a2"/>
    <w:pPr>
      <w:numPr>
        <w:numId w:val="20"/>
      </w:numPr>
    </w:pPr>
  </w:style>
  <w:style w:type="numbering" w:customStyle="1" w:styleId="WWNum21">
    <w:name w:val="WWNum21"/>
    <w:basedOn w:val="a2"/>
    <w:pPr>
      <w:numPr>
        <w:numId w:val="21"/>
      </w:numPr>
    </w:pPr>
  </w:style>
  <w:style w:type="paragraph" w:styleId="a6">
    <w:name w:val="Balloon Text"/>
    <w:basedOn w:val="a"/>
    <w:link w:val="a7"/>
    <w:uiPriority w:val="99"/>
    <w:semiHidden/>
    <w:unhideWhenUsed/>
    <w:rsid w:val="00A6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6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Textbody"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5">
    <w:name w:val="List Paragraph"/>
    <w:basedOn w:val="Standard"/>
    <w:pPr>
      <w:ind w:left="720"/>
    </w:pPr>
  </w:style>
  <w:style w:type="paragraph" w:customStyle="1" w:styleId="Default">
    <w:name w:val="Default"/>
    <w:pPr>
      <w:widowControl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rPr>
      <w:rFonts w:ascii="Cambria" w:hAnsi="Cambria" w:cs="Times New Roman"/>
      <w:b/>
      <w:bCs/>
      <w:kern w:val="3"/>
      <w:sz w:val="32"/>
      <w:szCs w:val="32"/>
      <w:lang w:eastAsia="ru-RU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Wingdings"/>
    </w:rPr>
  </w:style>
  <w:style w:type="character" w:customStyle="1" w:styleId="NumberingSymbols">
    <w:name w:val="Numbering Symbols"/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numbering" w:customStyle="1" w:styleId="WWNum20">
    <w:name w:val="WWNum20"/>
    <w:basedOn w:val="a2"/>
    <w:pPr>
      <w:numPr>
        <w:numId w:val="20"/>
      </w:numPr>
    </w:pPr>
  </w:style>
  <w:style w:type="numbering" w:customStyle="1" w:styleId="WWNum21">
    <w:name w:val="WWNum21"/>
    <w:basedOn w:val="a2"/>
    <w:pPr>
      <w:numPr>
        <w:numId w:val="21"/>
      </w:numPr>
    </w:pPr>
  </w:style>
  <w:style w:type="paragraph" w:styleId="a6">
    <w:name w:val="Balloon Text"/>
    <w:basedOn w:val="a"/>
    <w:link w:val="a7"/>
    <w:uiPriority w:val="99"/>
    <w:semiHidden/>
    <w:unhideWhenUsed/>
    <w:rsid w:val="00A6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6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10</Pages>
  <Words>2735</Words>
  <Characters>15596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Основные направления деятельности</vt:lpstr>
      <vt:lpstr>Форма контроля успеваемости:</vt:lpstr>
      <vt:lpstr/>
      <vt:lpstr>Методы и приемы, используемые на занятиях</vt:lpstr>
      <vt:lpstr/>
      <vt:lpstr>Учебно-тематический план</vt:lpstr>
    </vt:vector>
  </TitlesOfParts>
  <Company>Microsoft</Company>
  <LinksUpToDate>false</LinksUpToDate>
  <CharactersWithSpaces>18295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Нужина Ю.А.</cp:lastModifiedBy>
  <cp:revision>4</cp:revision>
  <dcterms:created xsi:type="dcterms:W3CDTF">2019-11-05T11:48:00Z</dcterms:created>
  <dcterms:modified xsi:type="dcterms:W3CDTF">2021-06-30T12:14:00Z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